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041" w:rsidRPr="00164041" w:rsidRDefault="00164041" w:rsidP="0014394C">
      <w:pPr>
        <w:widowControl/>
        <w:autoSpaceDE/>
        <w:autoSpaceDN/>
        <w:ind w:left="-709" w:right="-142" w:firstLine="709"/>
        <w:jc w:val="center"/>
        <w:rPr>
          <w:rFonts w:eastAsia="Calibri"/>
          <w:b/>
          <w:sz w:val="24"/>
          <w:szCs w:val="24"/>
          <w:lang w:val="ru-RU"/>
        </w:rPr>
      </w:pPr>
      <w:r w:rsidRPr="00164041">
        <w:rPr>
          <w:rFonts w:eastAsia="Calibri"/>
          <w:b/>
          <w:sz w:val="24"/>
          <w:szCs w:val="24"/>
          <w:lang w:val="ru-RU"/>
        </w:rPr>
        <w:t xml:space="preserve">МІНІСТЕРСТВО ОСВІТИ І НАУКИ УКРАЇНИ </w:t>
      </w:r>
    </w:p>
    <w:p w:rsidR="00164041" w:rsidRPr="00164041" w:rsidRDefault="00164041" w:rsidP="0014394C">
      <w:pPr>
        <w:widowControl/>
        <w:autoSpaceDE/>
        <w:autoSpaceDN/>
        <w:ind w:left="-709" w:right="-142" w:firstLine="709"/>
        <w:jc w:val="center"/>
        <w:rPr>
          <w:rFonts w:eastAsia="Calibri"/>
          <w:b/>
          <w:sz w:val="24"/>
          <w:szCs w:val="24"/>
        </w:rPr>
      </w:pPr>
      <w:r w:rsidRPr="00164041">
        <w:rPr>
          <w:rFonts w:eastAsia="Calibri"/>
          <w:b/>
          <w:sz w:val="24"/>
          <w:szCs w:val="24"/>
        </w:rPr>
        <w:t xml:space="preserve">ДЕРЖАВНИЙ УНІВЕРСИТЕТ ІНТЕЛЕКТУАЛЬНИХ ТЕХНОЛОГІЙ І ЗВ’ЯЗКУ </w:t>
      </w:r>
    </w:p>
    <w:p w:rsidR="00164041" w:rsidRPr="00164041" w:rsidRDefault="00164041" w:rsidP="0014394C">
      <w:pPr>
        <w:widowControl/>
        <w:autoSpaceDE/>
        <w:autoSpaceDN/>
        <w:ind w:firstLine="709"/>
        <w:jc w:val="center"/>
        <w:rPr>
          <w:rFonts w:eastAsia="Calibri"/>
          <w:sz w:val="24"/>
          <w:szCs w:val="24"/>
          <w:lang w:val="ru-RU"/>
        </w:rPr>
      </w:pPr>
    </w:p>
    <w:p w:rsidR="00164041" w:rsidRPr="00164041" w:rsidRDefault="00164041" w:rsidP="001D6F3C">
      <w:pPr>
        <w:widowControl/>
        <w:shd w:val="clear" w:color="auto" w:fill="FFFFFF"/>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387"/>
        <w:rPr>
          <w:b/>
          <w:bCs/>
          <w:sz w:val="24"/>
          <w:szCs w:val="24"/>
        </w:rPr>
      </w:pPr>
      <w:r w:rsidRPr="00164041">
        <w:rPr>
          <w:b/>
          <w:bCs/>
          <w:sz w:val="24"/>
          <w:szCs w:val="24"/>
        </w:rPr>
        <w:t>ЗАТВЕРДЖЕНО</w:t>
      </w:r>
    </w:p>
    <w:p w:rsidR="00164041" w:rsidRPr="00164041" w:rsidRDefault="00164041" w:rsidP="001D6F3C">
      <w:pPr>
        <w:widowControl/>
        <w:shd w:val="clear" w:color="auto" w:fill="FFFFFF"/>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387"/>
        <w:jc w:val="both"/>
        <w:rPr>
          <w:bCs/>
          <w:sz w:val="24"/>
          <w:szCs w:val="24"/>
        </w:rPr>
      </w:pPr>
      <w:r w:rsidRPr="00164041">
        <w:rPr>
          <w:bCs/>
          <w:sz w:val="24"/>
          <w:szCs w:val="24"/>
        </w:rPr>
        <w:t>Вченою радою Державного університету інтелектуальних технологій і зв’язку</w:t>
      </w:r>
    </w:p>
    <w:p w:rsidR="00164041" w:rsidRPr="00164041" w:rsidRDefault="007E5D7C" w:rsidP="001D6F3C">
      <w:pPr>
        <w:widowControl/>
        <w:shd w:val="clear" w:color="auto" w:fill="FFFFFF"/>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387"/>
        <w:jc w:val="both"/>
        <w:rPr>
          <w:bCs/>
          <w:sz w:val="24"/>
          <w:szCs w:val="24"/>
        </w:rPr>
      </w:pPr>
      <w:r>
        <w:rPr>
          <w:bCs/>
          <w:sz w:val="24"/>
          <w:szCs w:val="24"/>
        </w:rPr>
        <w:t>(протокол №</w:t>
      </w:r>
      <w:r w:rsidR="004254A5">
        <w:rPr>
          <w:bCs/>
          <w:sz w:val="24"/>
          <w:szCs w:val="24"/>
          <w:lang w:val="ru-RU"/>
        </w:rPr>
        <w:t xml:space="preserve">  </w:t>
      </w:r>
      <w:r>
        <w:rPr>
          <w:bCs/>
          <w:sz w:val="24"/>
          <w:szCs w:val="24"/>
          <w:lang w:val="ru-RU"/>
        </w:rPr>
        <w:t xml:space="preserve"> </w:t>
      </w:r>
      <w:r w:rsidR="00164041" w:rsidRPr="00164041">
        <w:rPr>
          <w:bCs/>
          <w:sz w:val="24"/>
          <w:szCs w:val="24"/>
        </w:rPr>
        <w:t xml:space="preserve"> від «</w:t>
      </w:r>
      <w:r w:rsidR="004254A5">
        <w:rPr>
          <w:bCs/>
          <w:sz w:val="24"/>
          <w:szCs w:val="24"/>
        </w:rPr>
        <w:t>13</w:t>
      </w:r>
      <w:r w:rsidR="00164041" w:rsidRPr="00164041">
        <w:rPr>
          <w:bCs/>
          <w:sz w:val="24"/>
          <w:szCs w:val="24"/>
        </w:rPr>
        <w:t>»</w:t>
      </w:r>
      <w:r>
        <w:rPr>
          <w:bCs/>
          <w:sz w:val="24"/>
          <w:szCs w:val="24"/>
          <w:lang w:val="ru-RU"/>
        </w:rPr>
        <w:t xml:space="preserve"> </w:t>
      </w:r>
      <w:proofErr w:type="spellStart"/>
      <w:r w:rsidR="004254A5">
        <w:rPr>
          <w:bCs/>
          <w:sz w:val="24"/>
          <w:szCs w:val="24"/>
          <w:lang w:val="ru-RU"/>
        </w:rPr>
        <w:t>липня</w:t>
      </w:r>
      <w:proofErr w:type="spellEnd"/>
      <w:r>
        <w:rPr>
          <w:bCs/>
          <w:sz w:val="24"/>
          <w:szCs w:val="24"/>
          <w:lang w:val="ru-RU"/>
        </w:rPr>
        <w:t xml:space="preserve"> </w:t>
      </w:r>
      <w:r w:rsidR="004254A5">
        <w:rPr>
          <w:bCs/>
          <w:sz w:val="24"/>
          <w:szCs w:val="24"/>
        </w:rPr>
        <w:t>2022</w:t>
      </w:r>
      <w:r w:rsidR="00164041" w:rsidRPr="00164041">
        <w:rPr>
          <w:bCs/>
          <w:sz w:val="24"/>
          <w:szCs w:val="24"/>
        </w:rPr>
        <w:t xml:space="preserve"> р.)</w:t>
      </w:r>
    </w:p>
    <w:p w:rsidR="00164041" w:rsidRPr="00164041" w:rsidRDefault="00164041" w:rsidP="001D6F3C">
      <w:pPr>
        <w:widowControl/>
        <w:shd w:val="clear" w:color="auto" w:fill="FFFFFF"/>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387"/>
        <w:jc w:val="center"/>
        <w:rPr>
          <w:b/>
          <w:bCs/>
          <w:sz w:val="24"/>
          <w:szCs w:val="24"/>
        </w:rPr>
      </w:pPr>
    </w:p>
    <w:p w:rsidR="00164041" w:rsidRPr="00164041" w:rsidRDefault="00164041" w:rsidP="001D6F3C">
      <w:pPr>
        <w:widowControl/>
        <w:shd w:val="clear" w:color="auto" w:fill="FFFFFF"/>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387"/>
        <w:rPr>
          <w:b/>
          <w:bCs/>
          <w:sz w:val="24"/>
          <w:szCs w:val="24"/>
        </w:rPr>
      </w:pPr>
      <w:r w:rsidRPr="00164041">
        <w:rPr>
          <w:b/>
          <w:bCs/>
          <w:sz w:val="24"/>
          <w:szCs w:val="24"/>
        </w:rPr>
        <w:t>ВВЕДЕНО В ДІЮ</w:t>
      </w:r>
    </w:p>
    <w:p w:rsidR="00164041" w:rsidRPr="00C1305C" w:rsidRDefault="00164041" w:rsidP="001D6F3C">
      <w:pPr>
        <w:widowControl/>
        <w:shd w:val="clear" w:color="auto" w:fill="FFFFFF"/>
        <w:tabs>
          <w:tab w:val="left" w:pos="916"/>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387"/>
        <w:jc w:val="both"/>
        <w:rPr>
          <w:bCs/>
          <w:sz w:val="24"/>
          <w:szCs w:val="24"/>
          <w:lang w:val="ru-RU"/>
        </w:rPr>
      </w:pPr>
      <w:r w:rsidRPr="00164041">
        <w:rPr>
          <w:bCs/>
          <w:sz w:val="24"/>
          <w:szCs w:val="24"/>
        </w:rPr>
        <w:t xml:space="preserve">Наказом в.о. ректора № </w:t>
      </w:r>
      <w:r w:rsidR="004254A5">
        <w:rPr>
          <w:bCs/>
          <w:sz w:val="24"/>
          <w:szCs w:val="24"/>
        </w:rPr>
        <w:t>__________</w:t>
      </w:r>
    </w:p>
    <w:p w:rsidR="00164041" w:rsidRDefault="00164041" w:rsidP="001D6F3C">
      <w:pPr>
        <w:widowControl/>
        <w:shd w:val="clear" w:color="auto" w:fill="FFFFFF"/>
        <w:tabs>
          <w:tab w:val="left" w:pos="916"/>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387"/>
        <w:jc w:val="both"/>
        <w:rPr>
          <w:bCs/>
          <w:sz w:val="24"/>
          <w:szCs w:val="24"/>
        </w:rPr>
      </w:pPr>
      <w:r w:rsidRPr="00164041">
        <w:rPr>
          <w:bCs/>
          <w:sz w:val="24"/>
          <w:szCs w:val="24"/>
        </w:rPr>
        <w:t>від  «</w:t>
      </w:r>
      <w:r w:rsidR="004254A5">
        <w:rPr>
          <w:bCs/>
          <w:sz w:val="24"/>
          <w:szCs w:val="24"/>
        </w:rPr>
        <w:t>__</w:t>
      </w:r>
      <w:r w:rsidRPr="00164041">
        <w:rPr>
          <w:bCs/>
          <w:sz w:val="24"/>
          <w:szCs w:val="24"/>
        </w:rPr>
        <w:t>»</w:t>
      </w:r>
      <w:r w:rsidR="004254A5">
        <w:rPr>
          <w:bCs/>
          <w:sz w:val="24"/>
          <w:szCs w:val="24"/>
        </w:rPr>
        <w:t xml:space="preserve"> липня</w:t>
      </w:r>
      <w:r w:rsidR="00C1305C">
        <w:rPr>
          <w:bCs/>
          <w:sz w:val="24"/>
          <w:szCs w:val="24"/>
          <w:lang w:val="ru-RU"/>
        </w:rPr>
        <w:t xml:space="preserve"> </w:t>
      </w:r>
      <w:r w:rsidR="004254A5">
        <w:rPr>
          <w:bCs/>
          <w:sz w:val="24"/>
          <w:szCs w:val="24"/>
        </w:rPr>
        <w:t>2022</w:t>
      </w:r>
      <w:r w:rsidRPr="00164041">
        <w:rPr>
          <w:bCs/>
          <w:sz w:val="24"/>
          <w:szCs w:val="24"/>
        </w:rPr>
        <w:t xml:space="preserve"> р.</w:t>
      </w:r>
    </w:p>
    <w:p w:rsidR="00C644FA" w:rsidRPr="00164041" w:rsidRDefault="00C644FA" w:rsidP="001D6F3C">
      <w:pPr>
        <w:widowControl/>
        <w:shd w:val="clear" w:color="auto" w:fill="FFFFFF"/>
        <w:tabs>
          <w:tab w:val="left" w:pos="916"/>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387"/>
        <w:jc w:val="both"/>
        <w:rPr>
          <w:bCs/>
          <w:sz w:val="24"/>
          <w:szCs w:val="24"/>
        </w:rPr>
      </w:pPr>
    </w:p>
    <w:p w:rsidR="00164041" w:rsidRPr="00164041" w:rsidRDefault="00164041" w:rsidP="001D6F3C">
      <w:pPr>
        <w:widowControl/>
        <w:tabs>
          <w:tab w:val="left" w:pos="4536"/>
        </w:tabs>
        <w:autoSpaceDE/>
        <w:autoSpaceDN/>
        <w:ind w:left="5387" w:right="-165"/>
        <w:rPr>
          <w:rFonts w:eastAsia="Calibri"/>
          <w:color w:val="000000"/>
          <w:sz w:val="24"/>
          <w:szCs w:val="24"/>
        </w:rPr>
      </w:pPr>
      <w:r w:rsidRPr="00164041">
        <w:rPr>
          <w:rFonts w:eastAsia="Calibri"/>
          <w:color w:val="000000"/>
          <w:sz w:val="24"/>
          <w:szCs w:val="24"/>
        </w:rPr>
        <w:t>______________ О.А. Назаренко</w:t>
      </w:r>
    </w:p>
    <w:p w:rsidR="00D41232" w:rsidRPr="007E2E41" w:rsidRDefault="00D41232" w:rsidP="0014394C">
      <w:pPr>
        <w:ind w:firstLine="709"/>
        <w:jc w:val="both"/>
        <w:rPr>
          <w:b/>
          <w:sz w:val="24"/>
          <w:szCs w:val="24"/>
        </w:rPr>
      </w:pPr>
    </w:p>
    <w:p w:rsidR="00BB4032" w:rsidRDefault="00BB4032" w:rsidP="0014394C">
      <w:pPr>
        <w:ind w:firstLine="709"/>
        <w:jc w:val="center"/>
        <w:rPr>
          <w:b/>
          <w:sz w:val="28"/>
          <w:szCs w:val="28"/>
        </w:rPr>
      </w:pPr>
    </w:p>
    <w:p w:rsidR="00BB4032" w:rsidRDefault="00BB4032" w:rsidP="0014394C">
      <w:pPr>
        <w:ind w:firstLine="709"/>
        <w:jc w:val="center"/>
        <w:rPr>
          <w:b/>
          <w:sz w:val="28"/>
          <w:szCs w:val="28"/>
        </w:rPr>
      </w:pPr>
    </w:p>
    <w:p w:rsidR="00BB4032" w:rsidRDefault="00BB4032" w:rsidP="0014394C">
      <w:pPr>
        <w:ind w:firstLine="709"/>
        <w:jc w:val="center"/>
        <w:rPr>
          <w:b/>
          <w:sz w:val="28"/>
          <w:szCs w:val="28"/>
        </w:rPr>
      </w:pPr>
    </w:p>
    <w:p w:rsidR="00BB4032" w:rsidRDefault="00BB4032" w:rsidP="0014394C">
      <w:pPr>
        <w:ind w:firstLine="709"/>
        <w:jc w:val="center"/>
        <w:rPr>
          <w:b/>
          <w:sz w:val="28"/>
          <w:szCs w:val="28"/>
        </w:rPr>
      </w:pPr>
    </w:p>
    <w:p w:rsidR="00BB4032" w:rsidRDefault="00BB4032" w:rsidP="0014394C">
      <w:pPr>
        <w:ind w:firstLine="709"/>
        <w:jc w:val="center"/>
        <w:rPr>
          <w:b/>
          <w:sz w:val="28"/>
          <w:szCs w:val="28"/>
        </w:rPr>
      </w:pPr>
    </w:p>
    <w:p w:rsidR="004254A5" w:rsidRPr="004254A5" w:rsidRDefault="004254A5" w:rsidP="0014394C">
      <w:pPr>
        <w:ind w:firstLine="709"/>
        <w:jc w:val="center"/>
        <w:rPr>
          <w:b/>
          <w:bCs/>
          <w:color w:val="333333"/>
          <w:sz w:val="28"/>
          <w:szCs w:val="28"/>
          <w:shd w:val="clear" w:color="auto" w:fill="FFFFFF"/>
        </w:rPr>
      </w:pPr>
      <w:r w:rsidRPr="004254A5">
        <w:rPr>
          <w:b/>
          <w:bCs/>
          <w:color w:val="333333"/>
          <w:sz w:val="28"/>
          <w:szCs w:val="28"/>
          <w:shd w:val="clear" w:color="auto" w:fill="FFFFFF"/>
        </w:rPr>
        <w:t xml:space="preserve">ПОРЯДОК </w:t>
      </w:r>
    </w:p>
    <w:p w:rsidR="004254A5" w:rsidRPr="004254A5" w:rsidRDefault="004254A5" w:rsidP="0014394C">
      <w:pPr>
        <w:ind w:firstLine="709"/>
        <w:jc w:val="center"/>
        <w:rPr>
          <w:b/>
          <w:bCs/>
          <w:color w:val="333333"/>
          <w:sz w:val="28"/>
          <w:szCs w:val="28"/>
          <w:shd w:val="clear" w:color="auto" w:fill="FFFFFF"/>
        </w:rPr>
      </w:pPr>
      <w:r w:rsidRPr="004254A5">
        <w:rPr>
          <w:b/>
          <w:bCs/>
          <w:color w:val="333333"/>
          <w:sz w:val="28"/>
          <w:szCs w:val="28"/>
          <w:shd w:val="clear" w:color="auto" w:fill="FFFFFF"/>
        </w:rPr>
        <w:t xml:space="preserve">ПРИСВОЄННЯ ВЧЕНИХ ЗВАНЬ </w:t>
      </w:r>
    </w:p>
    <w:p w:rsidR="004254A5" w:rsidRPr="004254A5" w:rsidRDefault="004254A5" w:rsidP="0014394C">
      <w:pPr>
        <w:ind w:firstLine="709"/>
        <w:jc w:val="center"/>
        <w:rPr>
          <w:b/>
          <w:sz w:val="28"/>
          <w:szCs w:val="28"/>
        </w:rPr>
      </w:pPr>
      <w:r w:rsidRPr="004254A5">
        <w:rPr>
          <w:b/>
          <w:bCs/>
          <w:color w:val="333333"/>
          <w:sz w:val="28"/>
          <w:szCs w:val="28"/>
          <w:shd w:val="clear" w:color="auto" w:fill="FFFFFF"/>
        </w:rPr>
        <w:t>НАУКОВИМ І НАУКОВО-ПЕДАГОГІЧНИМ ПРАЦІВНИКАМ</w:t>
      </w:r>
    </w:p>
    <w:p w:rsidR="00164041" w:rsidRPr="004254A5" w:rsidRDefault="004254A5" w:rsidP="0014394C">
      <w:pPr>
        <w:ind w:firstLine="709"/>
        <w:jc w:val="center"/>
        <w:rPr>
          <w:b/>
          <w:sz w:val="28"/>
          <w:szCs w:val="28"/>
          <w:lang w:val="ru-RU"/>
        </w:rPr>
      </w:pPr>
      <w:r>
        <w:rPr>
          <w:b/>
          <w:sz w:val="28"/>
          <w:szCs w:val="28"/>
        </w:rPr>
        <w:t xml:space="preserve"> ДЕРЖАВН</w:t>
      </w:r>
      <w:r w:rsidRPr="004254A5">
        <w:rPr>
          <w:b/>
          <w:sz w:val="28"/>
          <w:szCs w:val="28"/>
        </w:rPr>
        <w:t>ОГО УНІВЕРСИТЕТУ</w:t>
      </w:r>
      <w:r w:rsidR="00164041" w:rsidRPr="004254A5">
        <w:rPr>
          <w:b/>
          <w:sz w:val="28"/>
          <w:szCs w:val="28"/>
        </w:rPr>
        <w:t xml:space="preserve"> ІНТЕЛЕКТУАЛЬНИХ ТЕХНОЛОГІЙ І ЗВ</w:t>
      </w:r>
      <w:r w:rsidR="00164041" w:rsidRPr="004254A5">
        <w:rPr>
          <w:b/>
          <w:sz w:val="28"/>
          <w:szCs w:val="28"/>
          <w:lang w:val="ru-RU"/>
        </w:rPr>
        <w:t>’ЯЗКУ</w:t>
      </w:r>
      <w:r w:rsidR="008D6F09" w:rsidRPr="004254A5">
        <w:rPr>
          <w:b/>
          <w:sz w:val="28"/>
          <w:szCs w:val="28"/>
          <w:lang w:val="ru-RU"/>
        </w:rPr>
        <w:t xml:space="preserve"> </w:t>
      </w:r>
    </w:p>
    <w:p w:rsidR="00164041" w:rsidRPr="00BB4032" w:rsidRDefault="00164041" w:rsidP="0014394C">
      <w:pPr>
        <w:ind w:firstLine="709"/>
        <w:jc w:val="center"/>
        <w:rPr>
          <w:b/>
          <w:sz w:val="28"/>
          <w:szCs w:val="28"/>
        </w:rPr>
      </w:pPr>
    </w:p>
    <w:p w:rsidR="00164041" w:rsidRPr="00BB4032" w:rsidRDefault="00164041" w:rsidP="0014394C">
      <w:pPr>
        <w:ind w:firstLine="709"/>
        <w:jc w:val="both"/>
        <w:rPr>
          <w:b/>
          <w:sz w:val="28"/>
          <w:szCs w:val="28"/>
        </w:rPr>
      </w:pPr>
    </w:p>
    <w:p w:rsidR="00164041" w:rsidRPr="00BB4032" w:rsidRDefault="00164041" w:rsidP="0014394C">
      <w:pPr>
        <w:ind w:firstLine="709"/>
        <w:jc w:val="both"/>
        <w:rPr>
          <w:b/>
          <w:sz w:val="28"/>
          <w:szCs w:val="28"/>
        </w:rPr>
      </w:pPr>
    </w:p>
    <w:p w:rsidR="00164041" w:rsidRPr="00BB4032" w:rsidRDefault="00164041" w:rsidP="0014394C">
      <w:pPr>
        <w:ind w:firstLine="709"/>
        <w:jc w:val="both"/>
        <w:rPr>
          <w:b/>
          <w:sz w:val="28"/>
          <w:szCs w:val="28"/>
        </w:rPr>
      </w:pPr>
    </w:p>
    <w:p w:rsidR="00164041" w:rsidRPr="007E2E41" w:rsidRDefault="00164041" w:rsidP="0014394C">
      <w:pPr>
        <w:ind w:firstLine="709"/>
        <w:jc w:val="both"/>
        <w:rPr>
          <w:b/>
          <w:sz w:val="24"/>
          <w:szCs w:val="24"/>
        </w:rPr>
      </w:pPr>
    </w:p>
    <w:p w:rsidR="00164041" w:rsidRPr="007E2E41" w:rsidRDefault="00164041" w:rsidP="0014394C">
      <w:pPr>
        <w:ind w:firstLine="709"/>
        <w:jc w:val="both"/>
        <w:rPr>
          <w:b/>
          <w:sz w:val="24"/>
          <w:szCs w:val="24"/>
        </w:rPr>
      </w:pPr>
    </w:p>
    <w:p w:rsidR="00164041" w:rsidRPr="007E2E41" w:rsidRDefault="00164041" w:rsidP="0014394C">
      <w:pPr>
        <w:ind w:firstLine="709"/>
        <w:jc w:val="both"/>
        <w:rPr>
          <w:b/>
          <w:sz w:val="24"/>
          <w:szCs w:val="24"/>
        </w:rPr>
      </w:pPr>
    </w:p>
    <w:p w:rsidR="00164041" w:rsidRPr="007E2E41" w:rsidRDefault="00164041" w:rsidP="0014394C">
      <w:pPr>
        <w:ind w:firstLine="709"/>
        <w:jc w:val="both"/>
        <w:rPr>
          <w:b/>
          <w:sz w:val="24"/>
          <w:szCs w:val="24"/>
        </w:rPr>
      </w:pPr>
    </w:p>
    <w:p w:rsidR="00164041" w:rsidRPr="007E2E41" w:rsidRDefault="00164041" w:rsidP="0014394C">
      <w:pPr>
        <w:ind w:firstLine="709"/>
        <w:jc w:val="both"/>
        <w:rPr>
          <w:b/>
          <w:sz w:val="24"/>
          <w:szCs w:val="24"/>
        </w:rPr>
      </w:pPr>
    </w:p>
    <w:p w:rsidR="00164041" w:rsidRDefault="00164041" w:rsidP="0014394C">
      <w:pPr>
        <w:ind w:firstLine="709"/>
        <w:jc w:val="both"/>
        <w:rPr>
          <w:b/>
          <w:sz w:val="24"/>
          <w:szCs w:val="24"/>
        </w:rPr>
      </w:pPr>
    </w:p>
    <w:p w:rsidR="00B0120B" w:rsidRDefault="00B0120B" w:rsidP="0014394C">
      <w:pPr>
        <w:ind w:firstLine="709"/>
        <w:jc w:val="both"/>
        <w:rPr>
          <w:b/>
          <w:sz w:val="24"/>
          <w:szCs w:val="24"/>
        </w:rPr>
      </w:pPr>
    </w:p>
    <w:p w:rsidR="00B0120B" w:rsidRDefault="00B0120B" w:rsidP="0014394C">
      <w:pPr>
        <w:ind w:firstLine="709"/>
        <w:jc w:val="both"/>
        <w:rPr>
          <w:b/>
          <w:sz w:val="24"/>
          <w:szCs w:val="24"/>
        </w:rPr>
      </w:pPr>
    </w:p>
    <w:p w:rsidR="00B0120B" w:rsidRDefault="00B0120B" w:rsidP="0014394C">
      <w:pPr>
        <w:ind w:firstLine="709"/>
        <w:jc w:val="both"/>
        <w:rPr>
          <w:b/>
          <w:sz w:val="24"/>
          <w:szCs w:val="24"/>
        </w:rPr>
      </w:pPr>
    </w:p>
    <w:p w:rsidR="00B0120B" w:rsidRDefault="00B0120B" w:rsidP="0014394C">
      <w:pPr>
        <w:ind w:firstLine="709"/>
        <w:jc w:val="both"/>
        <w:rPr>
          <w:b/>
          <w:sz w:val="24"/>
          <w:szCs w:val="24"/>
        </w:rPr>
      </w:pPr>
    </w:p>
    <w:p w:rsidR="00B0120B" w:rsidRDefault="00B0120B" w:rsidP="0014394C">
      <w:pPr>
        <w:ind w:firstLine="709"/>
        <w:jc w:val="both"/>
        <w:rPr>
          <w:b/>
          <w:sz w:val="24"/>
          <w:szCs w:val="24"/>
        </w:rPr>
      </w:pPr>
    </w:p>
    <w:p w:rsidR="00B0120B" w:rsidRDefault="00B0120B" w:rsidP="0014394C">
      <w:pPr>
        <w:ind w:firstLine="709"/>
        <w:jc w:val="both"/>
        <w:rPr>
          <w:b/>
          <w:sz w:val="24"/>
          <w:szCs w:val="24"/>
        </w:rPr>
      </w:pPr>
    </w:p>
    <w:p w:rsidR="00B0120B" w:rsidRPr="007E2E41" w:rsidRDefault="00B0120B" w:rsidP="0014394C">
      <w:pPr>
        <w:ind w:firstLine="709"/>
        <w:jc w:val="both"/>
        <w:rPr>
          <w:b/>
          <w:sz w:val="24"/>
          <w:szCs w:val="24"/>
        </w:rPr>
      </w:pPr>
    </w:p>
    <w:p w:rsidR="00164041" w:rsidRPr="007E2E41" w:rsidRDefault="00164041" w:rsidP="00700CD5">
      <w:pPr>
        <w:jc w:val="both"/>
        <w:rPr>
          <w:b/>
          <w:sz w:val="24"/>
          <w:szCs w:val="24"/>
        </w:rPr>
      </w:pPr>
    </w:p>
    <w:p w:rsidR="00700CD5" w:rsidRDefault="00700CD5" w:rsidP="00700CD5">
      <w:pPr>
        <w:jc w:val="center"/>
        <w:rPr>
          <w:sz w:val="24"/>
          <w:szCs w:val="24"/>
        </w:rPr>
      </w:pPr>
    </w:p>
    <w:p w:rsidR="00700CD5" w:rsidRDefault="00700CD5" w:rsidP="00700CD5">
      <w:pPr>
        <w:jc w:val="center"/>
        <w:rPr>
          <w:sz w:val="24"/>
          <w:szCs w:val="24"/>
        </w:rPr>
      </w:pPr>
    </w:p>
    <w:p w:rsidR="00700CD5" w:rsidRDefault="00700CD5" w:rsidP="00700CD5">
      <w:pPr>
        <w:jc w:val="center"/>
        <w:rPr>
          <w:sz w:val="24"/>
          <w:szCs w:val="24"/>
        </w:rPr>
      </w:pPr>
    </w:p>
    <w:p w:rsidR="00700CD5" w:rsidRDefault="00700CD5" w:rsidP="00700CD5">
      <w:pPr>
        <w:jc w:val="center"/>
        <w:rPr>
          <w:sz w:val="24"/>
          <w:szCs w:val="24"/>
        </w:rPr>
      </w:pPr>
    </w:p>
    <w:p w:rsidR="00700CD5" w:rsidRDefault="00700CD5" w:rsidP="00700CD5">
      <w:pPr>
        <w:jc w:val="center"/>
        <w:rPr>
          <w:sz w:val="24"/>
          <w:szCs w:val="24"/>
        </w:rPr>
      </w:pPr>
    </w:p>
    <w:p w:rsidR="00164041" w:rsidRPr="007E2E41" w:rsidRDefault="00700CD5" w:rsidP="00700CD5">
      <w:pPr>
        <w:jc w:val="center"/>
        <w:rPr>
          <w:sz w:val="24"/>
          <w:szCs w:val="24"/>
        </w:rPr>
      </w:pPr>
      <w:r>
        <w:rPr>
          <w:sz w:val="24"/>
          <w:szCs w:val="24"/>
        </w:rPr>
        <w:t>Одеса-2022</w:t>
      </w:r>
    </w:p>
    <w:p w:rsidR="004254A5" w:rsidRDefault="00164041" w:rsidP="0014394C">
      <w:pPr>
        <w:pStyle w:val="rvps7"/>
        <w:shd w:val="clear" w:color="auto" w:fill="FFFFFF"/>
        <w:spacing w:before="0" w:beforeAutospacing="0" w:after="0" w:afterAutospacing="0"/>
        <w:ind w:right="450"/>
        <w:jc w:val="center"/>
        <w:rPr>
          <w:b/>
          <w:bCs/>
          <w:color w:val="333333"/>
          <w:sz w:val="28"/>
          <w:szCs w:val="28"/>
        </w:rPr>
      </w:pPr>
      <w:r w:rsidRPr="007E2E41">
        <w:rPr>
          <w:b/>
        </w:rPr>
        <w:br w:type="page"/>
      </w:r>
      <w:r w:rsidR="004254A5" w:rsidRPr="004254A5">
        <w:rPr>
          <w:b/>
          <w:bCs/>
          <w:color w:val="333333"/>
          <w:sz w:val="28"/>
          <w:szCs w:val="28"/>
        </w:rPr>
        <w:lastRenderedPageBreak/>
        <w:t xml:space="preserve">І. </w:t>
      </w:r>
      <w:r w:rsidR="00481618" w:rsidRPr="004254A5">
        <w:rPr>
          <w:b/>
          <w:bCs/>
          <w:color w:val="333333"/>
          <w:sz w:val="28"/>
          <w:szCs w:val="28"/>
        </w:rPr>
        <w:t>ЗАГАЛЬНІ ПОЛОЖЕННЯ</w:t>
      </w:r>
    </w:p>
    <w:p w:rsidR="004254A5" w:rsidRPr="00191A7C" w:rsidRDefault="004254A5" w:rsidP="0014394C">
      <w:pPr>
        <w:pStyle w:val="a5"/>
        <w:widowControl/>
        <w:numPr>
          <w:ilvl w:val="0"/>
          <w:numId w:val="35"/>
        </w:numPr>
        <w:shd w:val="clear" w:color="auto" w:fill="FFFFFF"/>
        <w:tabs>
          <w:tab w:val="left" w:pos="1134"/>
        </w:tabs>
        <w:autoSpaceDE/>
        <w:autoSpaceDN/>
        <w:ind w:left="0" w:firstLine="709"/>
        <w:rPr>
          <w:color w:val="333333"/>
          <w:sz w:val="24"/>
          <w:szCs w:val="24"/>
          <w:lang w:eastAsia="uk-UA"/>
        </w:rPr>
      </w:pPr>
      <w:bookmarkStart w:id="0" w:name="n16"/>
      <w:bookmarkStart w:id="1" w:name="_GoBack"/>
      <w:bookmarkEnd w:id="0"/>
      <w:bookmarkEnd w:id="1"/>
      <w:r w:rsidRPr="00191A7C">
        <w:rPr>
          <w:color w:val="333333"/>
          <w:sz w:val="24"/>
          <w:szCs w:val="24"/>
          <w:lang w:eastAsia="uk-UA"/>
        </w:rPr>
        <w:t xml:space="preserve">Цей Порядок визначає механізм присвоєння науковим і науково-педагогічним працівникам вчених звань </w:t>
      </w:r>
      <w:r w:rsidR="002C0BAE" w:rsidRPr="00191A7C">
        <w:rPr>
          <w:color w:val="333333"/>
          <w:sz w:val="24"/>
          <w:szCs w:val="24"/>
          <w:lang w:eastAsia="uk-UA"/>
        </w:rPr>
        <w:t>Вченою радою Державного університ</w:t>
      </w:r>
      <w:r w:rsidR="00191A7C" w:rsidRPr="00191A7C">
        <w:rPr>
          <w:color w:val="333333"/>
          <w:sz w:val="24"/>
          <w:szCs w:val="24"/>
          <w:lang w:eastAsia="uk-UA"/>
        </w:rPr>
        <w:t>е</w:t>
      </w:r>
      <w:r w:rsidR="002C0BAE" w:rsidRPr="00191A7C">
        <w:rPr>
          <w:color w:val="333333"/>
          <w:sz w:val="24"/>
          <w:szCs w:val="24"/>
          <w:lang w:eastAsia="uk-UA"/>
        </w:rPr>
        <w:t xml:space="preserve">те </w:t>
      </w:r>
      <w:r w:rsidR="00191A7C" w:rsidRPr="00191A7C">
        <w:rPr>
          <w:color w:val="333333"/>
          <w:sz w:val="24"/>
          <w:szCs w:val="24"/>
          <w:lang w:eastAsia="uk-UA"/>
        </w:rPr>
        <w:t>і</w:t>
      </w:r>
      <w:r w:rsidR="002C0BAE" w:rsidRPr="00191A7C">
        <w:rPr>
          <w:color w:val="333333"/>
          <w:sz w:val="24"/>
          <w:szCs w:val="24"/>
          <w:lang w:eastAsia="uk-UA"/>
        </w:rPr>
        <w:t>нтелектуальних технологій і зв’язку (Вчена Рада)</w:t>
      </w:r>
      <w:r w:rsidRPr="00191A7C">
        <w:rPr>
          <w:color w:val="333333"/>
          <w:sz w:val="24"/>
          <w:szCs w:val="24"/>
          <w:lang w:eastAsia="uk-UA"/>
        </w:rPr>
        <w:t>, основні критерії оцінки їх науково-педагогічної або наукової діяльності, а також порядок позбавлення вчених звань.</w:t>
      </w:r>
    </w:p>
    <w:p w:rsidR="004254A5" w:rsidRPr="00191A7C" w:rsidRDefault="004254A5" w:rsidP="0014394C">
      <w:pPr>
        <w:pStyle w:val="a5"/>
        <w:widowControl/>
        <w:numPr>
          <w:ilvl w:val="0"/>
          <w:numId w:val="35"/>
        </w:numPr>
        <w:shd w:val="clear" w:color="auto" w:fill="FFFFFF"/>
        <w:tabs>
          <w:tab w:val="left" w:pos="1134"/>
        </w:tabs>
        <w:autoSpaceDE/>
        <w:autoSpaceDN/>
        <w:ind w:left="0" w:firstLine="709"/>
        <w:rPr>
          <w:color w:val="333333"/>
          <w:sz w:val="24"/>
          <w:szCs w:val="24"/>
          <w:lang w:eastAsia="uk-UA"/>
        </w:rPr>
      </w:pPr>
      <w:bookmarkStart w:id="2" w:name="n17"/>
      <w:bookmarkEnd w:id="2"/>
      <w:r w:rsidRPr="00191A7C">
        <w:rPr>
          <w:color w:val="333333"/>
          <w:sz w:val="24"/>
          <w:szCs w:val="24"/>
          <w:lang w:eastAsia="uk-UA"/>
        </w:rPr>
        <w:t xml:space="preserve">Рішення про присвоєння вчених звань професора, доцента та старшого дослідника (далі – вчені звання) науковим і науково-педагогічним працівникам </w:t>
      </w:r>
      <w:r w:rsidR="00191A7C" w:rsidRPr="00191A7C">
        <w:rPr>
          <w:color w:val="333333"/>
          <w:sz w:val="24"/>
          <w:szCs w:val="24"/>
          <w:lang w:eastAsia="uk-UA"/>
        </w:rPr>
        <w:t>Університету приймається</w:t>
      </w:r>
      <w:r w:rsidRPr="00191A7C">
        <w:rPr>
          <w:color w:val="333333"/>
          <w:sz w:val="24"/>
          <w:szCs w:val="24"/>
          <w:lang w:eastAsia="uk-UA"/>
        </w:rPr>
        <w:t xml:space="preserve"> </w:t>
      </w:r>
      <w:r w:rsidR="00191A7C" w:rsidRPr="00191A7C">
        <w:rPr>
          <w:color w:val="333333"/>
          <w:sz w:val="24"/>
          <w:szCs w:val="24"/>
          <w:lang w:eastAsia="uk-UA"/>
        </w:rPr>
        <w:t>В</w:t>
      </w:r>
      <w:r w:rsidRPr="00191A7C">
        <w:rPr>
          <w:color w:val="333333"/>
          <w:sz w:val="24"/>
          <w:szCs w:val="24"/>
          <w:lang w:eastAsia="uk-UA"/>
        </w:rPr>
        <w:t>чен</w:t>
      </w:r>
      <w:r w:rsidR="00191A7C" w:rsidRPr="00191A7C">
        <w:rPr>
          <w:color w:val="333333"/>
          <w:sz w:val="24"/>
          <w:szCs w:val="24"/>
          <w:lang w:eastAsia="uk-UA"/>
        </w:rPr>
        <w:t>ою</w:t>
      </w:r>
      <w:r w:rsidRPr="00191A7C">
        <w:rPr>
          <w:color w:val="333333"/>
          <w:sz w:val="24"/>
          <w:szCs w:val="24"/>
          <w:lang w:eastAsia="uk-UA"/>
        </w:rPr>
        <w:t xml:space="preserve"> рад</w:t>
      </w:r>
      <w:r w:rsidR="00191A7C" w:rsidRPr="00191A7C">
        <w:rPr>
          <w:color w:val="333333"/>
          <w:sz w:val="24"/>
          <w:szCs w:val="24"/>
          <w:lang w:eastAsia="uk-UA"/>
        </w:rPr>
        <w:t>ою</w:t>
      </w:r>
      <w:r w:rsidRPr="00191A7C">
        <w:rPr>
          <w:color w:val="333333"/>
          <w:sz w:val="24"/>
          <w:szCs w:val="24"/>
          <w:lang w:eastAsia="uk-UA"/>
        </w:rPr>
        <w:t>.</w:t>
      </w:r>
    </w:p>
    <w:p w:rsidR="004254A5" w:rsidRPr="00191A7C" w:rsidRDefault="004254A5" w:rsidP="0014394C">
      <w:pPr>
        <w:pStyle w:val="a5"/>
        <w:widowControl/>
        <w:numPr>
          <w:ilvl w:val="0"/>
          <w:numId w:val="35"/>
        </w:numPr>
        <w:shd w:val="clear" w:color="auto" w:fill="FFFFFF"/>
        <w:tabs>
          <w:tab w:val="left" w:pos="1134"/>
        </w:tabs>
        <w:autoSpaceDE/>
        <w:autoSpaceDN/>
        <w:ind w:left="0" w:firstLine="709"/>
        <w:rPr>
          <w:color w:val="333333"/>
          <w:sz w:val="24"/>
          <w:szCs w:val="24"/>
          <w:lang w:eastAsia="uk-UA"/>
        </w:rPr>
      </w:pPr>
      <w:bookmarkStart w:id="3" w:name="n18"/>
      <w:bookmarkStart w:id="4" w:name="n19"/>
      <w:bookmarkStart w:id="5" w:name="n24"/>
      <w:bookmarkEnd w:id="3"/>
      <w:bookmarkEnd w:id="4"/>
      <w:bookmarkEnd w:id="5"/>
      <w:r w:rsidRPr="00191A7C">
        <w:rPr>
          <w:color w:val="333333"/>
          <w:sz w:val="24"/>
          <w:szCs w:val="24"/>
          <w:lang w:eastAsia="uk-UA"/>
        </w:rPr>
        <w:t xml:space="preserve">Рішення </w:t>
      </w:r>
      <w:r w:rsidR="00481618">
        <w:rPr>
          <w:color w:val="333333"/>
          <w:sz w:val="24"/>
          <w:szCs w:val="24"/>
          <w:lang w:eastAsia="uk-UA"/>
        </w:rPr>
        <w:t>Вченої р</w:t>
      </w:r>
      <w:r w:rsidR="00191A7C">
        <w:rPr>
          <w:color w:val="333333"/>
          <w:sz w:val="24"/>
          <w:szCs w:val="24"/>
          <w:lang w:eastAsia="uk-UA"/>
        </w:rPr>
        <w:t>ади</w:t>
      </w:r>
      <w:r w:rsidR="00481618">
        <w:rPr>
          <w:color w:val="333333"/>
          <w:sz w:val="24"/>
          <w:szCs w:val="24"/>
          <w:lang w:eastAsia="uk-UA"/>
        </w:rPr>
        <w:t xml:space="preserve"> </w:t>
      </w:r>
      <w:r w:rsidRPr="00191A7C">
        <w:rPr>
          <w:color w:val="333333"/>
          <w:sz w:val="24"/>
          <w:szCs w:val="24"/>
          <w:lang w:eastAsia="uk-UA"/>
        </w:rPr>
        <w:t xml:space="preserve">про присвоєння вченого звання приймається таємним голосуванням. Засідання </w:t>
      </w:r>
      <w:r w:rsidR="00481618">
        <w:rPr>
          <w:color w:val="333333"/>
          <w:sz w:val="24"/>
          <w:szCs w:val="24"/>
          <w:lang w:eastAsia="uk-UA"/>
        </w:rPr>
        <w:t>Вченої р</w:t>
      </w:r>
      <w:r w:rsidR="00191A7C">
        <w:rPr>
          <w:color w:val="333333"/>
          <w:sz w:val="24"/>
          <w:szCs w:val="24"/>
          <w:lang w:eastAsia="uk-UA"/>
        </w:rPr>
        <w:t>ади</w:t>
      </w:r>
      <w:r w:rsidR="00481618">
        <w:rPr>
          <w:color w:val="333333"/>
          <w:sz w:val="24"/>
          <w:szCs w:val="24"/>
          <w:lang w:eastAsia="uk-UA"/>
        </w:rPr>
        <w:t xml:space="preserve"> </w:t>
      </w:r>
      <w:r w:rsidRPr="00191A7C">
        <w:rPr>
          <w:color w:val="333333"/>
          <w:sz w:val="24"/>
          <w:szCs w:val="24"/>
          <w:lang w:eastAsia="uk-UA"/>
        </w:rPr>
        <w:t xml:space="preserve">вважається правомочним, якщо на ньому присутні не менше ніж дві третини її членів. Рішення </w:t>
      </w:r>
      <w:r w:rsidR="00481618">
        <w:rPr>
          <w:color w:val="333333"/>
          <w:sz w:val="24"/>
          <w:szCs w:val="24"/>
          <w:lang w:eastAsia="uk-UA"/>
        </w:rPr>
        <w:t>Вченої р</w:t>
      </w:r>
      <w:r w:rsidR="00191A7C">
        <w:rPr>
          <w:color w:val="333333"/>
          <w:sz w:val="24"/>
          <w:szCs w:val="24"/>
          <w:lang w:eastAsia="uk-UA"/>
        </w:rPr>
        <w:t>ади</w:t>
      </w:r>
      <w:r w:rsidR="00481618">
        <w:rPr>
          <w:color w:val="333333"/>
          <w:sz w:val="24"/>
          <w:szCs w:val="24"/>
          <w:lang w:eastAsia="uk-UA"/>
        </w:rPr>
        <w:t xml:space="preserve"> </w:t>
      </w:r>
      <w:r w:rsidRPr="00191A7C">
        <w:rPr>
          <w:color w:val="333333"/>
          <w:sz w:val="24"/>
          <w:szCs w:val="24"/>
          <w:lang w:eastAsia="uk-UA"/>
        </w:rPr>
        <w:t xml:space="preserve">вважається прийнятим, якщо за нього проголосувало не менше ніж три четверті від кількості членів вченої ради, присутніх на засіданні. Рішення </w:t>
      </w:r>
      <w:r w:rsidR="00481618">
        <w:rPr>
          <w:color w:val="333333"/>
          <w:sz w:val="24"/>
          <w:szCs w:val="24"/>
          <w:lang w:eastAsia="uk-UA"/>
        </w:rPr>
        <w:t>Вченої р</w:t>
      </w:r>
      <w:r w:rsidR="00191A7C">
        <w:rPr>
          <w:color w:val="333333"/>
          <w:sz w:val="24"/>
          <w:szCs w:val="24"/>
          <w:lang w:eastAsia="uk-UA"/>
        </w:rPr>
        <w:t>ади</w:t>
      </w:r>
      <w:r w:rsidR="00481618">
        <w:rPr>
          <w:color w:val="333333"/>
          <w:sz w:val="24"/>
          <w:szCs w:val="24"/>
          <w:lang w:eastAsia="uk-UA"/>
        </w:rPr>
        <w:t xml:space="preserve"> </w:t>
      </w:r>
      <w:r w:rsidRPr="00191A7C">
        <w:rPr>
          <w:color w:val="333333"/>
          <w:sz w:val="24"/>
          <w:szCs w:val="24"/>
          <w:lang w:eastAsia="uk-UA"/>
        </w:rPr>
        <w:t>дійсне протягом одного календарного року.</w:t>
      </w:r>
    </w:p>
    <w:p w:rsidR="004254A5" w:rsidRPr="00191A7C" w:rsidRDefault="004254A5" w:rsidP="0014394C">
      <w:pPr>
        <w:pStyle w:val="a5"/>
        <w:widowControl/>
        <w:numPr>
          <w:ilvl w:val="0"/>
          <w:numId w:val="35"/>
        </w:numPr>
        <w:shd w:val="clear" w:color="auto" w:fill="FFFFFF"/>
        <w:tabs>
          <w:tab w:val="left" w:pos="1134"/>
        </w:tabs>
        <w:autoSpaceDE/>
        <w:autoSpaceDN/>
        <w:ind w:left="0" w:firstLine="709"/>
        <w:rPr>
          <w:color w:val="333333"/>
          <w:sz w:val="24"/>
          <w:szCs w:val="24"/>
          <w:lang w:eastAsia="uk-UA"/>
        </w:rPr>
      </w:pPr>
      <w:bookmarkStart w:id="6" w:name="n25"/>
      <w:bookmarkEnd w:id="6"/>
      <w:r w:rsidRPr="00191A7C">
        <w:rPr>
          <w:color w:val="333333"/>
          <w:sz w:val="24"/>
          <w:szCs w:val="24"/>
          <w:lang w:eastAsia="uk-UA"/>
        </w:rPr>
        <w:t xml:space="preserve">Рішення </w:t>
      </w:r>
      <w:r w:rsidR="00481618">
        <w:rPr>
          <w:color w:val="333333"/>
          <w:sz w:val="24"/>
          <w:szCs w:val="24"/>
          <w:lang w:eastAsia="uk-UA"/>
        </w:rPr>
        <w:t>Вченої р</w:t>
      </w:r>
      <w:r w:rsidR="00191A7C">
        <w:rPr>
          <w:color w:val="333333"/>
          <w:sz w:val="24"/>
          <w:szCs w:val="24"/>
          <w:lang w:eastAsia="uk-UA"/>
        </w:rPr>
        <w:t xml:space="preserve">ади </w:t>
      </w:r>
      <w:r w:rsidRPr="00191A7C">
        <w:rPr>
          <w:color w:val="333333"/>
          <w:sz w:val="24"/>
          <w:szCs w:val="24"/>
          <w:lang w:eastAsia="uk-UA"/>
        </w:rPr>
        <w:t>про присвоєння вченого звання затверджується атестаційною колегією МОН.</w:t>
      </w:r>
    </w:p>
    <w:p w:rsidR="00191A7C" w:rsidRDefault="00191A7C" w:rsidP="0014394C">
      <w:pPr>
        <w:widowControl/>
        <w:shd w:val="clear" w:color="auto" w:fill="FFFFFF"/>
        <w:autoSpaceDE/>
        <w:autoSpaceDN/>
        <w:ind w:left="450" w:right="450" w:firstLine="709"/>
        <w:jc w:val="center"/>
        <w:rPr>
          <w:b/>
          <w:bCs/>
          <w:color w:val="333333"/>
          <w:sz w:val="28"/>
          <w:szCs w:val="28"/>
          <w:lang w:eastAsia="uk-UA"/>
        </w:rPr>
      </w:pPr>
      <w:bookmarkStart w:id="7" w:name="n26"/>
      <w:bookmarkEnd w:id="7"/>
    </w:p>
    <w:p w:rsidR="004254A5" w:rsidRDefault="004254A5" w:rsidP="0014394C">
      <w:pPr>
        <w:widowControl/>
        <w:shd w:val="clear" w:color="auto" w:fill="FFFFFF"/>
        <w:autoSpaceDE/>
        <w:autoSpaceDN/>
        <w:ind w:right="450"/>
        <w:jc w:val="center"/>
        <w:rPr>
          <w:b/>
          <w:bCs/>
          <w:color w:val="333333"/>
          <w:sz w:val="28"/>
          <w:szCs w:val="28"/>
          <w:lang w:eastAsia="uk-UA"/>
        </w:rPr>
      </w:pPr>
      <w:r w:rsidRPr="004254A5">
        <w:rPr>
          <w:b/>
          <w:bCs/>
          <w:color w:val="333333"/>
          <w:sz w:val="28"/>
          <w:szCs w:val="28"/>
          <w:lang w:eastAsia="uk-UA"/>
        </w:rPr>
        <w:t xml:space="preserve">ІІ. </w:t>
      </w:r>
      <w:r w:rsidR="00481618" w:rsidRPr="004254A5">
        <w:rPr>
          <w:b/>
          <w:bCs/>
          <w:color w:val="333333"/>
          <w:sz w:val="28"/>
          <w:szCs w:val="28"/>
          <w:lang w:eastAsia="uk-UA"/>
        </w:rPr>
        <w:t>ОСНОВНІ КРИТЕРІЇ ОЦІНКИ НАУКОВО-ПЕДАГОГІЧНОЇ АБО НАУКОВОЇ ДІЯЛЬНОСТІ ЗДОБУВАЧІВ ВЧЕНИХ ЗВАНЬ</w:t>
      </w:r>
    </w:p>
    <w:p w:rsidR="004254A5" w:rsidRPr="004254A5" w:rsidRDefault="004254A5" w:rsidP="0014394C">
      <w:pPr>
        <w:widowControl/>
        <w:shd w:val="clear" w:color="auto" w:fill="FFFFFF"/>
        <w:autoSpaceDE/>
        <w:autoSpaceDN/>
        <w:ind w:firstLine="709"/>
        <w:jc w:val="both"/>
        <w:rPr>
          <w:color w:val="333333"/>
          <w:sz w:val="24"/>
          <w:szCs w:val="24"/>
          <w:lang w:eastAsia="uk-UA"/>
        </w:rPr>
      </w:pPr>
      <w:bookmarkStart w:id="8" w:name="n27"/>
      <w:bookmarkEnd w:id="8"/>
      <w:r w:rsidRPr="004254A5">
        <w:rPr>
          <w:b/>
          <w:color w:val="333333"/>
          <w:sz w:val="24"/>
          <w:szCs w:val="24"/>
          <w:lang w:eastAsia="uk-UA"/>
        </w:rPr>
        <w:t xml:space="preserve">1. Вчене звання професора </w:t>
      </w:r>
      <w:r w:rsidRPr="004254A5">
        <w:rPr>
          <w:color w:val="333333"/>
          <w:sz w:val="24"/>
          <w:szCs w:val="24"/>
          <w:lang w:eastAsia="uk-UA"/>
        </w:rPr>
        <w:t>присвоюють працівникам</w:t>
      </w:r>
      <w:r w:rsidR="00191A7C">
        <w:rPr>
          <w:color w:val="333333"/>
          <w:sz w:val="24"/>
          <w:szCs w:val="24"/>
          <w:lang w:eastAsia="uk-UA"/>
        </w:rPr>
        <w:t xml:space="preserve"> Університету, </w:t>
      </w:r>
      <w:r w:rsidRPr="004254A5">
        <w:rPr>
          <w:color w:val="333333"/>
          <w:sz w:val="24"/>
          <w:szCs w:val="24"/>
          <w:lang w:eastAsia="uk-UA"/>
        </w:rPr>
        <w:t>які здійснюють освітню діяльність за відповідною спеціальністю на відповідному рівні вищої освіти:</w:t>
      </w:r>
    </w:p>
    <w:p w:rsidR="004254A5" w:rsidRPr="004254A5" w:rsidRDefault="004254A5" w:rsidP="0014394C">
      <w:pPr>
        <w:widowControl/>
        <w:shd w:val="clear" w:color="auto" w:fill="FFFFFF"/>
        <w:autoSpaceDE/>
        <w:autoSpaceDN/>
        <w:ind w:firstLine="709"/>
        <w:jc w:val="both"/>
        <w:rPr>
          <w:color w:val="333333"/>
          <w:sz w:val="24"/>
          <w:szCs w:val="24"/>
          <w:lang w:eastAsia="uk-UA"/>
        </w:rPr>
      </w:pPr>
      <w:bookmarkStart w:id="9" w:name="n28"/>
      <w:bookmarkEnd w:id="9"/>
      <w:r w:rsidRPr="004254A5">
        <w:rPr>
          <w:color w:val="333333"/>
          <w:sz w:val="24"/>
          <w:szCs w:val="24"/>
          <w:lang w:eastAsia="uk-UA"/>
        </w:rPr>
        <w:t>1) яким присуджено науковий ступінь доктора наук;</w:t>
      </w:r>
    </w:p>
    <w:p w:rsidR="004254A5" w:rsidRPr="004254A5" w:rsidRDefault="004254A5" w:rsidP="0014394C">
      <w:pPr>
        <w:widowControl/>
        <w:shd w:val="clear" w:color="auto" w:fill="FFFFFF"/>
        <w:autoSpaceDE/>
        <w:autoSpaceDN/>
        <w:ind w:firstLine="709"/>
        <w:jc w:val="both"/>
        <w:rPr>
          <w:color w:val="333333"/>
          <w:sz w:val="24"/>
          <w:szCs w:val="24"/>
          <w:lang w:eastAsia="uk-UA"/>
        </w:rPr>
      </w:pPr>
      <w:bookmarkStart w:id="10" w:name="n29"/>
      <w:bookmarkEnd w:id="10"/>
      <w:r w:rsidRPr="004254A5">
        <w:rPr>
          <w:color w:val="333333"/>
          <w:sz w:val="24"/>
          <w:szCs w:val="24"/>
          <w:lang w:eastAsia="uk-UA"/>
        </w:rPr>
        <w:t>2) яким присвоєно вчене звання доцента або старшого дослідника (старшого наукового співробітника);</w:t>
      </w:r>
    </w:p>
    <w:p w:rsidR="004254A5" w:rsidRPr="004254A5" w:rsidRDefault="004254A5" w:rsidP="0014394C">
      <w:pPr>
        <w:widowControl/>
        <w:shd w:val="clear" w:color="auto" w:fill="FFFFFF"/>
        <w:autoSpaceDE/>
        <w:autoSpaceDN/>
        <w:ind w:firstLine="709"/>
        <w:jc w:val="both"/>
        <w:rPr>
          <w:color w:val="333333"/>
          <w:sz w:val="24"/>
          <w:szCs w:val="24"/>
          <w:lang w:eastAsia="uk-UA"/>
        </w:rPr>
      </w:pPr>
      <w:bookmarkStart w:id="11" w:name="n30"/>
      <w:bookmarkStart w:id="12" w:name="n239"/>
      <w:bookmarkEnd w:id="11"/>
      <w:bookmarkEnd w:id="12"/>
      <w:r w:rsidRPr="004254A5">
        <w:rPr>
          <w:color w:val="333333"/>
          <w:sz w:val="24"/>
          <w:szCs w:val="24"/>
          <w:lang w:eastAsia="uk-UA"/>
        </w:rPr>
        <w:t xml:space="preserve">3) період роботи яких на посадах асистента, викладача, старшого викладача, доцента, професора, завідувача (начальника або його заступника) кафедри становить не менш як 10 років, у тому числі останній навчальний рік на одній кафедрі </w:t>
      </w:r>
      <w:r w:rsidR="00191A7C">
        <w:rPr>
          <w:color w:val="333333"/>
          <w:sz w:val="24"/>
          <w:szCs w:val="24"/>
          <w:lang w:eastAsia="uk-UA"/>
        </w:rPr>
        <w:t xml:space="preserve">Університету </w:t>
      </w:r>
      <w:r w:rsidRPr="004254A5">
        <w:rPr>
          <w:color w:val="333333"/>
          <w:sz w:val="24"/>
          <w:szCs w:val="24"/>
          <w:lang w:eastAsia="uk-UA"/>
        </w:rPr>
        <w:t>на посаді доцента, професора, завідувача (начальника або його заступника) кафедри, зокрема за сумісництвом або за трудовим договором (контрактом) з погодинною оплатою. Для наукових працівників, які займаються науково-педагогічною діяльністю, період роботи становить не менше п’ятнадцяти років на посадах наукових (відповідно до підпункту 1 пункту 2 цього розділу) та науково-педагогічних (відповідно д</w:t>
      </w:r>
      <w:r w:rsidR="00191A7C">
        <w:rPr>
          <w:color w:val="333333"/>
          <w:sz w:val="24"/>
          <w:szCs w:val="24"/>
          <w:lang w:eastAsia="uk-UA"/>
        </w:rPr>
        <w:t>о цього підпункту) працівників;</w:t>
      </w:r>
    </w:p>
    <w:p w:rsidR="004254A5" w:rsidRPr="004254A5" w:rsidRDefault="004254A5" w:rsidP="0014394C">
      <w:pPr>
        <w:widowControl/>
        <w:shd w:val="clear" w:color="auto" w:fill="FFFFFF"/>
        <w:autoSpaceDE/>
        <w:autoSpaceDN/>
        <w:ind w:firstLine="709"/>
        <w:jc w:val="both"/>
        <w:rPr>
          <w:color w:val="333333"/>
          <w:sz w:val="24"/>
          <w:szCs w:val="24"/>
          <w:lang w:eastAsia="uk-UA"/>
        </w:rPr>
      </w:pPr>
      <w:bookmarkStart w:id="13" w:name="n240"/>
      <w:bookmarkEnd w:id="13"/>
      <w:r w:rsidRPr="004254A5">
        <w:rPr>
          <w:color w:val="333333"/>
          <w:sz w:val="24"/>
          <w:szCs w:val="24"/>
          <w:lang w:eastAsia="uk-UA"/>
        </w:rPr>
        <w:t xml:space="preserve">4) які мають сертифікат відповідно до Загальноєвропейської рекомендації з </w:t>
      </w:r>
      <w:proofErr w:type="spellStart"/>
      <w:r w:rsidRPr="004254A5">
        <w:rPr>
          <w:color w:val="333333"/>
          <w:sz w:val="24"/>
          <w:szCs w:val="24"/>
          <w:lang w:eastAsia="uk-UA"/>
        </w:rPr>
        <w:t>мовної</w:t>
      </w:r>
      <w:proofErr w:type="spellEnd"/>
      <w:r w:rsidRPr="004254A5">
        <w:rPr>
          <w:color w:val="333333"/>
          <w:sz w:val="24"/>
          <w:szCs w:val="24"/>
          <w:lang w:eastAsia="uk-UA"/>
        </w:rPr>
        <w:t xml:space="preserve"> освіти (на рівні не нижче В2) з мов країн Європейського Союзу, або кваліфікаційні документи (диплом про вищу освіту, науковий ступінь), пов’язані з використанням іноземної мови, або не менш як 10 праць, які опубліковані англійською мовою у виданнях, включених до </w:t>
      </w:r>
      <w:proofErr w:type="spellStart"/>
      <w:r w:rsidRPr="004254A5">
        <w:rPr>
          <w:color w:val="333333"/>
          <w:sz w:val="24"/>
          <w:szCs w:val="24"/>
          <w:lang w:eastAsia="uk-UA"/>
        </w:rPr>
        <w:t>наукометричних</w:t>
      </w:r>
      <w:proofErr w:type="spellEnd"/>
      <w:r w:rsidRPr="004254A5">
        <w:rPr>
          <w:color w:val="333333"/>
          <w:sz w:val="24"/>
          <w:szCs w:val="24"/>
          <w:lang w:eastAsia="uk-UA"/>
        </w:rPr>
        <w:t xml:space="preserve"> баз «</w:t>
      </w:r>
      <w:proofErr w:type="spellStart"/>
      <w:r w:rsidRPr="004254A5">
        <w:rPr>
          <w:color w:val="333333"/>
          <w:sz w:val="24"/>
          <w:szCs w:val="24"/>
          <w:lang w:eastAsia="uk-UA"/>
        </w:rPr>
        <w:t>Scopus</w:t>
      </w:r>
      <w:proofErr w:type="spellEnd"/>
      <w:r w:rsidRPr="004254A5">
        <w:rPr>
          <w:color w:val="333333"/>
          <w:sz w:val="24"/>
          <w:szCs w:val="24"/>
          <w:lang w:eastAsia="uk-UA"/>
        </w:rPr>
        <w:t>» або «</w:t>
      </w:r>
      <w:proofErr w:type="spellStart"/>
      <w:r w:rsidRPr="004254A5">
        <w:rPr>
          <w:color w:val="333333"/>
          <w:sz w:val="24"/>
          <w:szCs w:val="24"/>
          <w:lang w:eastAsia="uk-UA"/>
        </w:rPr>
        <w:t>Web</w:t>
      </w:r>
      <w:proofErr w:type="spellEnd"/>
      <w:r w:rsidRPr="004254A5">
        <w:rPr>
          <w:color w:val="333333"/>
          <w:sz w:val="24"/>
          <w:szCs w:val="24"/>
          <w:lang w:eastAsia="uk-UA"/>
        </w:rPr>
        <w:t xml:space="preserve"> </w:t>
      </w:r>
      <w:proofErr w:type="spellStart"/>
      <w:r w:rsidRPr="004254A5">
        <w:rPr>
          <w:color w:val="333333"/>
          <w:sz w:val="24"/>
          <w:szCs w:val="24"/>
          <w:lang w:eastAsia="uk-UA"/>
        </w:rPr>
        <w:t>of</w:t>
      </w:r>
      <w:proofErr w:type="spellEnd"/>
      <w:r w:rsidRPr="004254A5">
        <w:rPr>
          <w:color w:val="333333"/>
          <w:sz w:val="24"/>
          <w:szCs w:val="24"/>
          <w:lang w:eastAsia="uk-UA"/>
        </w:rPr>
        <w:t xml:space="preserve"> </w:t>
      </w:r>
      <w:proofErr w:type="spellStart"/>
      <w:r w:rsidRPr="004254A5">
        <w:rPr>
          <w:color w:val="333333"/>
          <w:sz w:val="24"/>
          <w:szCs w:val="24"/>
          <w:lang w:eastAsia="uk-UA"/>
        </w:rPr>
        <w:t>Science</w:t>
      </w:r>
      <w:proofErr w:type="spellEnd"/>
      <w:r w:rsidRPr="004254A5">
        <w:rPr>
          <w:color w:val="333333"/>
          <w:sz w:val="24"/>
          <w:szCs w:val="24"/>
          <w:lang w:eastAsia="uk-UA"/>
        </w:rPr>
        <w:t xml:space="preserve">» </w:t>
      </w:r>
      <w:r w:rsidRPr="004254A5">
        <w:rPr>
          <w:b/>
          <w:color w:val="333333"/>
          <w:sz w:val="24"/>
          <w:szCs w:val="24"/>
          <w:lang w:eastAsia="uk-UA"/>
        </w:rPr>
        <w:t>та які мають ISSN-номер</w:t>
      </w:r>
      <w:r w:rsidRPr="004254A5">
        <w:rPr>
          <w:color w:val="333333"/>
          <w:sz w:val="24"/>
          <w:szCs w:val="24"/>
          <w:lang w:eastAsia="uk-UA"/>
        </w:rPr>
        <w:t xml:space="preserve">, підтверджений на </w:t>
      </w:r>
      <w:proofErr w:type="spellStart"/>
      <w:r w:rsidRPr="004254A5">
        <w:rPr>
          <w:color w:val="333333"/>
          <w:sz w:val="24"/>
          <w:szCs w:val="24"/>
          <w:lang w:eastAsia="uk-UA"/>
        </w:rPr>
        <w:t>вебсайті</w:t>
      </w:r>
      <w:proofErr w:type="spellEnd"/>
      <w:r w:rsidRPr="004254A5">
        <w:rPr>
          <w:color w:val="333333"/>
          <w:sz w:val="24"/>
          <w:szCs w:val="24"/>
          <w:lang w:eastAsia="uk-UA"/>
        </w:rPr>
        <w:t xml:space="preserve"> Міжнародного центру реєстрації періодичних видань (крім осіб з інвалідністю I групи);</w:t>
      </w:r>
    </w:p>
    <w:p w:rsidR="004254A5" w:rsidRPr="004254A5" w:rsidRDefault="004254A5" w:rsidP="0014394C">
      <w:pPr>
        <w:widowControl/>
        <w:shd w:val="clear" w:color="auto" w:fill="FFFFFF"/>
        <w:autoSpaceDE/>
        <w:autoSpaceDN/>
        <w:ind w:firstLine="709"/>
        <w:jc w:val="both"/>
        <w:rPr>
          <w:color w:val="333333"/>
          <w:sz w:val="24"/>
          <w:szCs w:val="24"/>
          <w:lang w:eastAsia="uk-UA"/>
        </w:rPr>
      </w:pPr>
      <w:bookmarkStart w:id="14" w:name="n249"/>
      <w:bookmarkStart w:id="15" w:name="n241"/>
      <w:bookmarkEnd w:id="14"/>
      <w:bookmarkEnd w:id="15"/>
      <w:r w:rsidRPr="004254A5">
        <w:rPr>
          <w:color w:val="333333"/>
          <w:sz w:val="24"/>
          <w:szCs w:val="24"/>
          <w:lang w:eastAsia="uk-UA"/>
        </w:rPr>
        <w:t xml:space="preserve">5) які підтверджують свій міжнародний досвід документами (сертифікатами, </w:t>
      </w:r>
      <w:proofErr w:type="spellStart"/>
      <w:r w:rsidRPr="004254A5">
        <w:rPr>
          <w:color w:val="333333"/>
          <w:sz w:val="24"/>
          <w:szCs w:val="24"/>
          <w:lang w:eastAsia="uk-UA"/>
        </w:rPr>
        <w:t>свідоцтвами</w:t>
      </w:r>
      <w:proofErr w:type="spellEnd"/>
      <w:r w:rsidRPr="004254A5">
        <w:rPr>
          <w:color w:val="333333"/>
          <w:sz w:val="24"/>
          <w:szCs w:val="24"/>
          <w:lang w:eastAsia="uk-UA"/>
        </w:rPr>
        <w:t xml:space="preserve">, дипломами, іншими документами), зокрема про навчання, стажування або роботу у закладі вищої освіти, науковій (або науково-технічній) установі в країні, яка входить до Організації економічного співробітництва та розвитку (далі - ОЕСР) та/або Європейського Союзу (далі - ЄС), або участь (керівниками/виконавцями) у </w:t>
      </w:r>
      <w:proofErr w:type="spellStart"/>
      <w:r w:rsidRPr="004254A5">
        <w:rPr>
          <w:color w:val="333333"/>
          <w:sz w:val="24"/>
          <w:szCs w:val="24"/>
          <w:lang w:eastAsia="uk-UA"/>
        </w:rPr>
        <w:t>проєктах</w:t>
      </w:r>
      <w:proofErr w:type="spellEnd"/>
      <w:r w:rsidRPr="004254A5">
        <w:rPr>
          <w:color w:val="333333"/>
          <w:sz w:val="24"/>
          <w:szCs w:val="24"/>
          <w:lang w:eastAsia="uk-UA"/>
        </w:rPr>
        <w:t>, які фінансуються (фінансувалися) зазначеними країнами (крім осіб з інвалідністю I групи);</w:t>
      </w:r>
    </w:p>
    <w:p w:rsidR="004254A5" w:rsidRPr="004254A5" w:rsidRDefault="004254A5" w:rsidP="0014394C">
      <w:pPr>
        <w:widowControl/>
        <w:shd w:val="clear" w:color="auto" w:fill="FFFFFF"/>
        <w:autoSpaceDE/>
        <w:autoSpaceDN/>
        <w:ind w:firstLine="709"/>
        <w:jc w:val="both"/>
        <w:rPr>
          <w:color w:val="333333"/>
          <w:sz w:val="24"/>
          <w:szCs w:val="24"/>
          <w:lang w:eastAsia="uk-UA"/>
        </w:rPr>
      </w:pPr>
      <w:bookmarkStart w:id="16" w:name="n217"/>
      <w:bookmarkStart w:id="17" w:name="n242"/>
      <w:bookmarkEnd w:id="16"/>
      <w:bookmarkEnd w:id="17"/>
      <w:r w:rsidRPr="004254A5">
        <w:rPr>
          <w:color w:val="333333"/>
          <w:sz w:val="24"/>
          <w:szCs w:val="24"/>
          <w:lang w:eastAsia="uk-UA"/>
        </w:rPr>
        <w:t xml:space="preserve">6) які опублікували після захисту докторської дисертації навчально-методичні та наукові праці у вітчизняних та/або іноземних (міжнародних) рецензованих фахових виданнях, з яких не менше двох публікацій у виданнях, включених до </w:t>
      </w:r>
      <w:proofErr w:type="spellStart"/>
      <w:r w:rsidRPr="004254A5">
        <w:rPr>
          <w:color w:val="333333"/>
          <w:sz w:val="24"/>
          <w:szCs w:val="24"/>
          <w:lang w:eastAsia="uk-UA"/>
        </w:rPr>
        <w:t>наукометричних</w:t>
      </w:r>
      <w:proofErr w:type="spellEnd"/>
      <w:r w:rsidRPr="004254A5">
        <w:rPr>
          <w:color w:val="333333"/>
          <w:sz w:val="24"/>
          <w:szCs w:val="24"/>
          <w:lang w:eastAsia="uk-UA"/>
        </w:rPr>
        <w:t xml:space="preserve"> баз «</w:t>
      </w:r>
      <w:proofErr w:type="spellStart"/>
      <w:r w:rsidRPr="004254A5">
        <w:rPr>
          <w:color w:val="333333"/>
          <w:sz w:val="24"/>
          <w:szCs w:val="24"/>
          <w:lang w:eastAsia="uk-UA"/>
        </w:rPr>
        <w:t>Scopus</w:t>
      </w:r>
      <w:proofErr w:type="spellEnd"/>
      <w:r w:rsidRPr="004254A5">
        <w:rPr>
          <w:color w:val="333333"/>
          <w:sz w:val="24"/>
          <w:szCs w:val="24"/>
          <w:lang w:eastAsia="uk-UA"/>
        </w:rPr>
        <w:t>» або «</w:t>
      </w:r>
      <w:proofErr w:type="spellStart"/>
      <w:r w:rsidRPr="004254A5">
        <w:rPr>
          <w:color w:val="333333"/>
          <w:sz w:val="24"/>
          <w:szCs w:val="24"/>
          <w:lang w:eastAsia="uk-UA"/>
        </w:rPr>
        <w:t>Web</w:t>
      </w:r>
      <w:proofErr w:type="spellEnd"/>
      <w:r w:rsidRPr="004254A5">
        <w:rPr>
          <w:color w:val="333333"/>
          <w:sz w:val="24"/>
          <w:szCs w:val="24"/>
          <w:lang w:eastAsia="uk-UA"/>
        </w:rPr>
        <w:t xml:space="preserve"> </w:t>
      </w:r>
      <w:proofErr w:type="spellStart"/>
      <w:r w:rsidRPr="004254A5">
        <w:rPr>
          <w:color w:val="333333"/>
          <w:sz w:val="24"/>
          <w:szCs w:val="24"/>
          <w:lang w:eastAsia="uk-UA"/>
        </w:rPr>
        <w:t>of</w:t>
      </w:r>
      <w:proofErr w:type="spellEnd"/>
      <w:r w:rsidRPr="004254A5">
        <w:rPr>
          <w:color w:val="333333"/>
          <w:sz w:val="24"/>
          <w:szCs w:val="24"/>
          <w:lang w:eastAsia="uk-UA"/>
        </w:rPr>
        <w:t xml:space="preserve"> </w:t>
      </w:r>
      <w:proofErr w:type="spellStart"/>
      <w:r w:rsidRPr="004254A5">
        <w:rPr>
          <w:color w:val="333333"/>
          <w:sz w:val="24"/>
          <w:szCs w:val="24"/>
          <w:lang w:eastAsia="uk-UA"/>
        </w:rPr>
        <w:t>Science</w:t>
      </w:r>
      <w:proofErr w:type="spellEnd"/>
      <w:r w:rsidRPr="004254A5">
        <w:rPr>
          <w:color w:val="333333"/>
          <w:sz w:val="24"/>
          <w:szCs w:val="24"/>
          <w:lang w:eastAsia="uk-UA"/>
        </w:rPr>
        <w:t xml:space="preserve">» та які мають ISSN-номер, підтверджений на </w:t>
      </w:r>
      <w:proofErr w:type="spellStart"/>
      <w:r w:rsidRPr="004254A5">
        <w:rPr>
          <w:color w:val="333333"/>
          <w:sz w:val="24"/>
          <w:szCs w:val="24"/>
          <w:lang w:eastAsia="uk-UA"/>
        </w:rPr>
        <w:t>вебсайті</w:t>
      </w:r>
      <w:proofErr w:type="spellEnd"/>
      <w:r w:rsidRPr="004254A5">
        <w:rPr>
          <w:color w:val="333333"/>
          <w:sz w:val="24"/>
          <w:szCs w:val="24"/>
          <w:lang w:eastAsia="uk-UA"/>
        </w:rPr>
        <w:t xml:space="preserve"> Міжнародного центру реєстрації періодичних видань;</w:t>
      </w:r>
    </w:p>
    <w:p w:rsidR="004254A5" w:rsidRPr="004254A5" w:rsidRDefault="004254A5" w:rsidP="0014394C">
      <w:pPr>
        <w:widowControl/>
        <w:shd w:val="clear" w:color="auto" w:fill="FFFFFF"/>
        <w:autoSpaceDE/>
        <w:autoSpaceDN/>
        <w:ind w:firstLine="709"/>
        <w:jc w:val="both"/>
        <w:rPr>
          <w:color w:val="333333"/>
          <w:sz w:val="24"/>
          <w:szCs w:val="24"/>
          <w:lang w:eastAsia="uk-UA"/>
        </w:rPr>
      </w:pPr>
      <w:bookmarkStart w:id="18" w:name="n250"/>
      <w:bookmarkStart w:id="19" w:name="n243"/>
      <w:bookmarkEnd w:id="18"/>
      <w:bookmarkEnd w:id="19"/>
      <w:r w:rsidRPr="004254A5">
        <w:rPr>
          <w:color w:val="333333"/>
          <w:sz w:val="24"/>
          <w:szCs w:val="24"/>
          <w:lang w:eastAsia="uk-UA"/>
        </w:rPr>
        <w:t>7) які викладають навчальні дисципліни державною мовою та/або мовою країни, яка входить до ОЕСР, на високому науково-методичному рівні, що підтверджено висновком кафедри закладу вищої освіти.</w:t>
      </w:r>
    </w:p>
    <w:p w:rsidR="004254A5" w:rsidRPr="004254A5" w:rsidRDefault="00481618" w:rsidP="0014394C">
      <w:pPr>
        <w:widowControl/>
        <w:shd w:val="clear" w:color="auto" w:fill="FFFFFF"/>
        <w:autoSpaceDE/>
        <w:autoSpaceDN/>
        <w:ind w:firstLine="709"/>
        <w:jc w:val="both"/>
        <w:rPr>
          <w:color w:val="333333"/>
          <w:sz w:val="24"/>
          <w:szCs w:val="24"/>
          <w:lang w:eastAsia="uk-UA"/>
        </w:rPr>
      </w:pPr>
      <w:bookmarkStart w:id="20" w:name="n251"/>
      <w:bookmarkStart w:id="21" w:name="n36"/>
      <w:bookmarkStart w:id="22" w:name="n69"/>
      <w:bookmarkEnd w:id="20"/>
      <w:bookmarkEnd w:id="21"/>
      <w:bookmarkEnd w:id="22"/>
      <w:r w:rsidRPr="00481618">
        <w:rPr>
          <w:b/>
          <w:color w:val="333333"/>
          <w:sz w:val="24"/>
          <w:szCs w:val="24"/>
          <w:lang w:eastAsia="uk-UA"/>
        </w:rPr>
        <w:lastRenderedPageBreak/>
        <w:t>2</w:t>
      </w:r>
      <w:r w:rsidR="004254A5" w:rsidRPr="004254A5">
        <w:rPr>
          <w:b/>
          <w:color w:val="333333"/>
          <w:sz w:val="24"/>
          <w:szCs w:val="24"/>
          <w:lang w:eastAsia="uk-UA"/>
        </w:rPr>
        <w:t>. Вчене звання доцента</w:t>
      </w:r>
      <w:r w:rsidR="004254A5" w:rsidRPr="004254A5">
        <w:rPr>
          <w:color w:val="333333"/>
          <w:sz w:val="24"/>
          <w:szCs w:val="24"/>
          <w:lang w:eastAsia="uk-UA"/>
        </w:rPr>
        <w:t xml:space="preserve"> присвоюється працівникам </w:t>
      </w:r>
      <w:r>
        <w:rPr>
          <w:color w:val="333333"/>
          <w:sz w:val="24"/>
          <w:szCs w:val="24"/>
          <w:lang w:eastAsia="uk-UA"/>
        </w:rPr>
        <w:t>Університету</w:t>
      </w:r>
      <w:r w:rsidR="004254A5" w:rsidRPr="004254A5">
        <w:rPr>
          <w:color w:val="333333"/>
          <w:sz w:val="24"/>
          <w:szCs w:val="24"/>
          <w:lang w:eastAsia="uk-UA"/>
        </w:rPr>
        <w:t>, які здійснюють освітню діяльність за відповідною спеціальністю на відповідному рівні вищої освіти</w:t>
      </w:r>
      <w:r>
        <w:rPr>
          <w:color w:val="333333"/>
          <w:sz w:val="24"/>
          <w:szCs w:val="24"/>
          <w:lang w:eastAsia="uk-UA"/>
        </w:rPr>
        <w:t xml:space="preserve"> </w:t>
      </w:r>
      <w:r w:rsidR="004254A5" w:rsidRPr="004254A5">
        <w:rPr>
          <w:color w:val="333333"/>
          <w:sz w:val="24"/>
          <w:szCs w:val="24"/>
          <w:lang w:eastAsia="uk-UA"/>
        </w:rPr>
        <w:t>та:</w:t>
      </w:r>
    </w:p>
    <w:p w:rsidR="004254A5" w:rsidRPr="004254A5" w:rsidRDefault="004254A5" w:rsidP="0014394C">
      <w:pPr>
        <w:widowControl/>
        <w:shd w:val="clear" w:color="auto" w:fill="FFFFFF"/>
        <w:autoSpaceDE/>
        <w:autoSpaceDN/>
        <w:ind w:firstLine="709"/>
        <w:jc w:val="both"/>
        <w:rPr>
          <w:color w:val="333333"/>
          <w:sz w:val="24"/>
          <w:szCs w:val="24"/>
          <w:lang w:eastAsia="uk-UA"/>
        </w:rPr>
      </w:pPr>
      <w:bookmarkStart w:id="23" w:name="n70"/>
      <w:bookmarkEnd w:id="23"/>
      <w:r w:rsidRPr="004254A5">
        <w:rPr>
          <w:color w:val="333333"/>
          <w:sz w:val="24"/>
          <w:szCs w:val="24"/>
          <w:lang w:eastAsia="uk-UA"/>
        </w:rPr>
        <w:t>1) яким присуджено науковий ступінь доктора філософії (кандидата наук), доктора наук;</w:t>
      </w:r>
    </w:p>
    <w:p w:rsidR="00481618" w:rsidRPr="004254A5" w:rsidRDefault="004254A5" w:rsidP="0014394C">
      <w:pPr>
        <w:widowControl/>
        <w:shd w:val="clear" w:color="auto" w:fill="FFFFFF"/>
        <w:autoSpaceDE/>
        <w:autoSpaceDN/>
        <w:ind w:firstLine="709"/>
        <w:jc w:val="both"/>
        <w:rPr>
          <w:i/>
          <w:iCs/>
          <w:color w:val="333333"/>
          <w:sz w:val="24"/>
          <w:szCs w:val="24"/>
          <w:lang w:eastAsia="uk-UA"/>
        </w:rPr>
      </w:pPr>
      <w:bookmarkStart w:id="24" w:name="n71"/>
      <w:bookmarkStart w:id="25" w:name="n293"/>
      <w:bookmarkEnd w:id="24"/>
      <w:bookmarkEnd w:id="25"/>
      <w:r w:rsidRPr="004254A5">
        <w:rPr>
          <w:color w:val="333333"/>
          <w:sz w:val="24"/>
          <w:szCs w:val="24"/>
          <w:lang w:eastAsia="uk-UA"/>
        </w:rPr>
        <w:t xml:space="preserve">2) період роботи яких на посадах асистента, викладача, старшого викладача, доцента, професора, завідувача (начальника або його заступника) кафедри становить не менше ніж п’ять навчальних років, у тому числі останній календарний рік на одній кафедрі </w:t>
      </w:r>
      <w:r w:rsidR="00481618">
        <w:rPr>
          <w:color w:val="333333"/>
          <w:sz w:val="24"/>
          <w:szCs w:val="24"/>
          <w:lang w:eastAsia="uk-UA"/>
        </w:rPr>
        <w:t>Університету</w:t>
      </w:r>
      <w:r w:rsidRPr="004254A5">
        <w:rPr>
          <w:color w:val="333333"/>
          <w:sz w:val="24"/>
          <w:szCs w:val="24"/>
          <w:lang w:eastAsia="uk-UA"/>
        </w:rPr>
        <w:t>, зокрема за сумісництвом або за трудовим договором (ко</w:t>
      </w:r>
      <w:r w:rsidR="00481618">
        <w:rPr>
          <w:color w:val="333333"/>
          <w:sz w:val="24"/>
          <w:szCs w:val="24"/>
          <w:lang w:eastAsia="uk-UA"/>
        </w:rPr>
        <w:t>нтрактом) з погодинною оплатою;</w:t>
      </w:r>
    </w:p>
    <w:p w:rsidR="004254A5" w:rsidRPr="004254A5" w:rsidRDefault="004254A5" w:rsidP="0014394C">
      <w:pPr>
        <w:widowControl/>
        <w:shd w:val="clear" w:color="auto" w:fill="FFFFFF"/>
        <w:autoSpaceDE/>
        <w:autoSpaceDN/>
        <w:ind w:firstLine="709"/>
        <w:jc w:val="both"/>
        <w:rPr>
          <w:color w:val="333333"/>
          <w:sz w:val="24"/>
          <w:szCs w:val="24"/>
          <w:lang w:eastAsia="uk-UA"/>
        </w:rPr>
      </w:pPr>
      <w:bookmarkStart w:id="26" w:name="n294"/>
      <w:bookmarkEnd w:id="26"/>
      <w:r w:rsidRPr="004254A5">
        <w:rPr>
          <w:color w:val="333333"/>
          <w:sz w:val="24"/>
          <w:szCs w:val="24"/>
          <w:lang w:eastAsia="uk-UA"/>
        </w:rPr>
        <w:t xml:space="preserve">3) які мають сертифікат відповідно до Загальноєвропейської рекомендації з </w:t>
      </w:r>
      <w:proofErr w:type="spellStart"/>
      <w:r w:rsidRPr="004254A5">
        <w:rPr>
          <w:color w:val="333333"/>
          <w:sz w:val="24"/>
          <w:szCs w:val="24"/>
          <w:lang w:eastAsia="uk-UA"/>
        </w:rPr>
        <w:t>мовної</w:t>
      </w:r>
      <w:proofErr w:type="spellEnd"/>
      <w:r w:rsidRPr="004254A5">
        <w:rPr>
          <w:color w:val="333333"/>
          <w:sz w:val="24"/>
          <w:szCs w:val="24"/>
          <w:lang w:eastAsia="uk-UA"/>
        </w:rPr>
        <w:t xml:space="preserve"> освіти (на рівні не нижче В2) з мов країн ЄС або кваліфікаційні документи (диплом про вищу освіту, науковий ступінь), пов’язані з використанням іноземної мови, або не менш як 10 праць, які опубліковані англійською мовою у виданнях, включених до </w:t>
      </w:r>
      <w:proofErr w:type="spellStart"/>
      <w:r w:rsidRPr="004254A5">
        <w:rPr>
          <w:color w:val="333333"/>
          <w:sz w:val="24"/>
          <w:szCs w:val="24"/>
          <w:lang w:eastAsia="uk-UA"/>
        </w:rPr>
        <w:t>наукометричних</w:t>
      </w:r>
      <w:proofErr w:type="spellEnd"/>
      <w:r w:rsidRPr="004254A5">
        <w:rPr>
          <w:color w:val="333333"/>
          <w:sz w:val="24"/>
          <w:szCs w:val="24"/>
          <w:lang w:eastAsia="uk-UA"/>
        </w:rPr>
        <w:t xml:space="preserve"> баз «</w:t>
      </w:r>
      <w:proofErr w:type="spellStart"/>
      <w:r w:rsidRPr="004254A5">
        <w:rPr>
          <w:color w:val="333333"/>
          <w:sz w:val="24"/>
          <w:szCs w:val="24"/>
          <w:lang w:eastAsia="uk-UA"/>
        </w:rPr>
        <w:t>Scopus</w:t>
      </w:r>
      <w:proofErr w:type="spellEnd"/>
      <w:r w:rsidRPr="004254A5">
        <w:rPr>
          <w:color w:val="333333"/>
          <w:sz w:val="24"/>
          <w:szCs w:val="24"/>
          <w:lang w:eastAsia="uk-UA"/>
        </w:rPr>
        <w:t>» або «</w:t>
      </w:r>
      <w:proofErr w:type="spellStart"/>
      <w:r w:rsidRPr="004254A5">
        <w:rPr>
          <w:color w:val="333333"/>
          <w:sz w:val="24"/>
          <w:szCs w:val="24"/>
          <w:lang w:eastAsia="uk-UA"/>
        </w:rPr>
        <w:t>Web</w:t>
      </w:r>
      <w:proofErr w:type="spellEnd"/>
      <w:r w:rsidRPr="004254A5">
        <w:rPr>
          <w:color w:val="333333"/>
          <w:sz w:val="24"/>
          <w:szCs w:val="24"/>
          <w:lang w:eastAsia="uk-UA"/>
        </w:rPr>
        <w:t xml:space="preserve"> </w:t>
      </w:r>
      <w:proofErr w:type="spellStart"/>
      <w:r w:rsidRPr="004254A5">
        <w:rPr>
          <w:color w:val="333333"/>
          <w:sz w:val="24"/>
          <w:szCs w:val="24"/>
          <w:lang w:eastAsia="uk-UA"/>
        </w:rPr>
        <w:t>of</w:t>
      </w:r>
      <w:proofErr w:type="spellEnd"/>
      <w:r w:rsidRPr="004254A5">
        <w:rPr>
          <w:color w:val="333333"/>
          <w:sz w:val="24"/>
          <w:szCs w:val="24"/>
          <w:lang w:eastAsia="uk-UA"/>
        </w:rPr>
        <w:t xml:space="preserve"> </w:t>
      </w:r>
      <w:proofErr w:type="spellStart"/>
      <w:r w:rsidRPr="004254A5">
        <w:rPr>
          <w:color w:val="333333"/>
          <w:sz w:val="24"/>
          <w:szCs w:val="24"/>
          <w:lang w:eastAsia="uk-UA"/>
        </w:rPr>
        <w:t>Science</w:t>
      </w:r>
      <w:proofErr w:type="spellEnd"/>
      <w:r w:rsidRPr="004254A5">
        <w:rPr>
          <w:color w:val="333333"/>
          <w:sz w:val="24"/>
          <w:szCs w:val="24"/>
          <w:lang w:eastAsia="uk-UA"/>
        </w:rPr>
        <w:t xml:space="preserve">» </w:t>
      </w:r>
      <w:r w:rsidRPr="004254A5">
        <w:rPr>
          <w:b/>
          <w:color w:val="333333"/>
          <w:sz w:val="24"/>
          <w:szCs w:val="24"/>
          <w:lang w:eastAsia="uk-UA"/>
        </w:rPr>
        <w:t>та які мають ISSN-номер</w:t>
      </w:r>
      <w:r w:rsidRPr="004254A5">
        <w:rPr>
          <w:color w:val="333333"/>
          <w:sz w:val="24"/>
          <w:szCs w:val="24"/>
          <w:lang w:eastAsia="uk-UA"/>
        </w:rPr>
        <w:t xml:space="preserve">, підтверджений на </w:t>
      </w:r>
      <w:proofErr w:type="spellStart"/>
      <w:r w:rsidRPr="004254A5">
        <w:rPr>
          <w:color w:val="333333"/>
          <w:sz w:val="24"/>
          <w:szCs w:val="24"/>
          <w:lang w:eastAsia="uk-UA"/>
        </w:rPr>
        <w:t>вебсайті</w:t>
      </w:r>
      <w:proofErr w:type="spellEnd"/>
      <w:r w:rsidRPr="004254A5">
        <w:rPr>
          <w:color w:val="333333"/>
          <w:sz w:val="24"/>
          <w:szCs w:val="24"/>
          <w:lang w:eastAsia="uk-UA"/>
        </w:rPr>
        <w:t xml:space="preserve"> Міжнародного центру реєстрації періодичних видань (крім осіб з інвалідністю I групи);</w:t>
      </w:r>
    </w:p>
    <w:p w:rsidR="004254A5" w:rsidRPr="004254A5" w:rsidRDefault="004254A5" w:rsidP="0014394C">
      <w:pPr>
        <w:widowControl/>
        <w:shd w:val="clear" w:color="auto" w:fill="FFFFFF"/>
        <w:autoSpaceDE/>
        <w:autoSpaceDN/>
        <w:ind w:firstLine="709"/>
        <w:jc w:val="both"/>
        <w:rPr>
          <w:color w:val="333333"/>
          <w:sz w:val="24"/>
          <w:szCs w:val="24"/>
          <w:lang w:eastAsia="uk-UA"/>
        </w:rPr>
      </w:pPr>
      <w:bookmarkStart w:id="27" w:name="n302"/>
      <w:bookmarkStart w:id="28" w:name="n295"/>
      <w:bookmarkEnd w:id="27"/>
      <w:bookmarkEnd w:id="28"/>
      <w:r w:rsidRPr="004254A5">
        <w:rPr>
          <w:color w:val="333333"/>
          <w:sz w:val="24"/>
          <w:szCs w:val="24"/>
          <w:lang w:eastAsia="uk-UA"/>
        </w:rPr>
        <w:t xml:space="preserve">4) які підтверджують свій міжнародний досвід документами (сертифікатами, </w:t>
      </w:r>
      <w:proofErr w:type="spellStart"/>
      <w:r w:rsidRPr="004254A5">
        <w:rPr>
          <w:color w:val="333333"/>
          <w:sz w:val="24"/>
          <w:szCs w:val="24"/>
          <w:lang w:eastAsia="uk-UA"/>
        </w:rPr>
        <w:t>свідоцтвами</w:t>
      </w:r>
      <w:proofErr w:type="spellEnd"/>
      <w:r w:rsidRPr="004254A5">
        <w:rPr>
          <w:color w:val="333333"/>
          <w:sz w:val="24"/>
          <w:szCs w:val="24"/>
          <w:lang w:eastAsia="uk-UA"/>
        </w:rPr>
        <w:t xml:space="preserve">, дипломами, іншими документами), зокрема про навчання, стажування або роботу у закладі вищої освіти, науковій (або науково-технічній) установі в країні, яка входить до ОЕСР та/або ЄС, або участь (керівниками/виконавцями) у </w:t>
      </w:r>
      <w:proofErr w:type="spellStart"/>
      <w:r w:rsidRPr="004254A5">
        <w:rPr>
          <w:color w:val="333333"/>
          <w:sz w:val="24"/>
          <w:szCs w:val="24"/>
          <w:lang w:eastAsia="uk-UA"/>
        </w:rPr>
        <w:t>проєктах</w:t>
      </w:r>
      <w:proofErr w:type="spellEnd"/>
      <w:r w:rsidRPr="004254A5">
        <w:rPr>
          <w:color w:val="333333"/>
          <w:sz w:val="24"/>
          <w:szCs w:val="24"/>
          <w:lang w:eastAsia="uk-UA"/>
        </w:rPr>
        <w:t>, які фінансуються (фінансувалися) зазначеними країнами (крім осіб з інвалідністю I групи);</w:t>
      </w:r>
    </w:p>
    <w:p w:rsidR="004254A5" w:rsidRPr="004254A5" w:rsidRDefault="004254A5" w:rsidP="0014394C">
      <w:pPr>
        <w:widowControl/>
        <w:shd w:val="clear" w:color="auto" w:fill="FFFFFF"/>
        <w:autoSpaceDE/>
        <w:autoSpaceDN/>
        <w:ind w:firstLine="709"/>
        <w:jc w:val="both"/>
        <w:rPr>
          <w:color w:val="333333"/>
          <w:sz w:val="24"/>
          <w:szCs w:val="24"/>
          <w:lang w:eastAsia="uk-UA"/>
        </w:rPr>
      </w:pPr>
      <w:bookmarkStart w:id="29" w:name="n225"/>
      <w:bookmarkStart w:id="30" w:name="n296"/>
      <w:bookmarkEnd w:id="29"/>
      <w:bookmarkEnd w:id="30"/>
      <w:r w:rsidRPr="004254A5">
        <w:rPr>
          <w:color w:val="333333"/>
          <w:sz w:val="24"/>
          <w:szCs w:val="24"/>
          <w:lang w:eastAsia="uk-UA"/>
        </w:rPr>
        <w:t xml:space="preserve">5) які опублікували після захисту дисертації на здобуття ступеня доктора філософії (кандидата наук) навчально-методичні та наукові праці у вітчизняних та/або іноземних (міжнародних) рецензованих фахових виданнях, з яких не менше однієї публікації у виданнях, включених до </w:t>
      </w:r>
      <w:proofErr w:type="spellStart"/>
      <w:r w:rsidRPr="004254A5">
        <w:rPr>
          <w:color w:val="333333"/>
          <w:sz w:val="24"/>
          <w:szCs w:val="24"/>
          <w:lang w:eastAsia="uk-UA"/>
        </w:rPr>
        <w:t>наукометричних</w:t>
      </w:r>
      <w:proofErr w:type="spellEnd"/>
      <w:r w:rsidRPr="004254A5">
        <w:rPr>
          <w:color w:val="333333"/>
          <w:sz w:val="24"/>
          <w:szCs w:val="24"/>
          <w:lang w:eastAsia="uk-UA"/>
        </w:rPr>
        <w:t xml:space="preserve"> баз «</w:t>
      </w:r>
      <w:proofErr w:type="spellStart"/>
      <w:r w:rsidRPr="004254A5">
        <w:rPr>
          <w:color w:val="333333"/>
          <w:sz w:val="24"/>
          <w:szCs w:val="24"/>
          <w:lang w:eastAsia="uk-UA"/>
        </w:rPr>
        <w:t>Scopus</w:t>
      </w:r>
      <w:proofErr w:type="spellEnd"/>
      <w:r w:rsidRPr="004254A5">
        <w:rPr>
          <w:color w:val="333333"/>
          <w:sz w:val="24"/>
          <w:szCs w:val="24"/>
          <w:lang w:eastAsia="uk-UA"/>
        </w:rPr>
        <w:t>» або «</w:t>
      </w:r>
      <w:proofErr w:type="spellStart"/>
      <w:r w:rsidRPr="004254A5">
        <w:rPr>
          <w:color w:val="333333"/>
          <w:sz w:val="24"/>
          <w:szCs w:val="24"/>
          <w:lang w:eastAsia="uk-UA"/>
        </w:rPr>
        <w:t>Web</w:t>
      </w:r>
      <w:proofErr w:type="spellEnd"/>
      <w:r w:rsidRPr="004254A5">
        <w:rPr>
          <w:color w:val="333333"/>
          <w:sz w:val="24"/>
          <w:szCs w:val="24"/>
          <w:lang w:eastAsia="uk-UA"/>
        </w:rPr>
        <w:t xml:space="preserve"> </w:t>
      </w:r>
      <w:proofErr w:type="spellStart"/>
      <w:r w:rsidRPr="004254A5">
        <w:rPr>
          <w:color w:val="333333"/>
          <w:sz w:val="24"/>
          <w:szCs w:val="24"/>
          <w:lang w:eastAsia="uk-UA"/>
        </w:rPr>
        <w:t>of</w:t>
      </w:r>
      <w:proofErr w:type="spellEnd"/>
      <w:r w:rsidRPr="004254A5">
        <w:rPr>
          <w:color w:val="333333"/>
          <w:sz w:val="24"/>
          <w:szCs w:val="24"/>
          <w:lang w:eastAsia="uk-UA"/>
        </w:rPr>
        <w:t xml:space="preserve"> </w:t>
      </w:r>
      <w:proofErr w:type="spellStart"/>
      <w:r w:rsidRPr="004254A5">
        <w:rPr>
          <w:color w:val="333333"/>
          <w:sz w:val="24"/>
          <w:szCs w:val="24"/>
          <w:lang w:eastAsia="uk-UA"/>
        </w:rPr>
        <w:t>Science</w:t>
      </w:r>
      <w:proofErr w:type="spellEnd"/>
      <w:r w:rsidRPr="004254A5">
        <w:rPr>
          <w:color w:val="333333"/>
          <w:sz w:val="24"/>
          <w:szCs w:val="24"/>
          <w:lang w:eastAsia="uk-UA"/>
        </w:rPr>
        <w:t xml:space="preserve">» та які мають ISSN-номер, підтверджений на </w:t>
      </w:r>
      <w:proofErr w:type="spellStart"/>
      <w:r w:rsidRPr="004254A5">
        <w:rPr>
          <w:color w:val="333333"/>
          <w:sz w:val="24"/>
          <w:szCs w:val="24"/>
          <w:lang w:eastAsia="uk-UA"/>
        </w:rPr>
        <w:t>вебсайті</w:t>
      </w:r>
      <w:proofErr w:type="spellEnd"/>
      <w:r w:rsidRPr="004254A5">
        <w:rPr>
          <w:color w:val="333333"/>
          <w:sz w:val="24"/>
          <w:szCs w:val="24"/>
          <w:lang w:eastAsia="uk-UA"/>
        </w:rPr>
        <w:t xml:space="preserve"> Міжнародного центру реєстрації періодичних видань;</w:t>
      </w:r>
    </w:p>
    <w:p w:rsidR="004254A5" w:rsidRPr="004254A5" w:rsidRDefault="004254A5" w:rsidP="0014394C">
      <w:pPr>
        <w:widowControl/>
        <w:shd w:val="clear" w:color="auto" w:fill="FFFFFF"/>
        <w:autoSpaceDE/>
        <w:autoSpaceDN/>
        <w:ind w:firstLine="709"/>
        <w:jc w:val="both"/>
        <w:rPr>
          <w:color w:val="333333"/>
          <w:sz w:val="24"/>
          <w:szCs w:val="24"/>
          <w:lang w:eastAsia="uk-UA"/>
        </w:rPr>
      </w:pPr>
      <w:bookmarkStart w:id="31" w:name="n303"/>
      <w:bookmarkStart w:id="32" w:name="n297"/>
      <w:bookmarkEnd w:id="31"/>
      <w:bookmarkEnd w:id="32"/>
      <w:r w:rsidRPr="004254A5">
        <w:rPr>
          <w:color w:val="333333"/>
          <w:sz w:val="24"/>
          <w:szCs w:val="24"/>
          <w:lang w:eastAsia="uk-UA"/>
        </w:rPr>
        <w:t>6) які викладають навчальні дисципліни державною мовою та/або мовою країни, яка входить до ОЕСР, на високому науково-методичному рівні, що підтверджено висновком кафедри закладу вищої освіти.</w:t>
      </w:r>
    </w:p>
    <w:p w:rsidR="00481618" w:rsidRDefault="00481618" w:rsidP="0014394C">
      <w:pPr>
        <w:widowControl/>
        <w:shd w:val="clear" w:color="auto" w:fill="FFFFFF"/>
        <w:autoSpaceDE/>
        <w:autoSpaceDN/>
        <w:ind w:left="450" w:right="450" w:firstLine="709"/>
        <w:jc w:val="center"/>
        <w:rPr>
          <w:b/>
          <w:bCs/>
          <w:color w:val="333333"/>
          <w:sz w:val="28"/>
          <w:szCs w:val="28"/>
          <w:lang w:eastAsia="uk-UA"/>
        </w:rPr>
      </w:pPr>
      <w:bookmarkStart w:id="33" w:name="n304"/>
      <w:bookmarkStart w:id="34" w:name="n77"/>
      <w:bookmarkStart w:id="35" w:name="n97"/>
      <w:bookmarkEnd w:id="33"/>
      <w:bookmarkEnd w:id="34"/>
      <w:bookmarkEnd w:id="35"/>
    </w:p>
    <w:p w:rsidR="004254A5" w:rsidRDefault="004254A5" w:rsidP="0014394C">
      <w:pPr>
        <w:widowControl/>
        <w:shd w:val="clear" w:color="auto" w:fill="FFFFFF"/>
        <w:autoSpaceDE/>
        <w:autoSpaceDN/>
        <w:ind w:right="450"/>
        <w:jc w:val="center"/>
        <w:rPr>
          <w:b/>
          <w:bCs/>
          <w:color w:val="333333"/>
          <w:sz w:val="28"/>
          <w:szCs w:val="28"/>
          <w:lang w:eastAsia="uk-UA"/>
        </w:rPr>
      </w:pPr>
      <w:r w:rsidRPr="004254A5">
        <w:rPr>
          <w:b/>
          <w:bCs/>
          <w:color w:val="333333"/>
          <w:sz w:val="28"/>
          <w:szCs w:val="28"/>
          <w:lang w:eastAsia="uk-UA"/>
        </w:rPr>
        <w:t xml:space="preserve">ІІІ. </w:t>
      </w:r>
      <w:r w:rsidR="00481618" w:rsidRPr="004254A5">
        <w:rPr>
          <w:b/>
          <w:bCs/>
          <w:color w:val="333333"/>
          <w:sz w:val="28"/>
          <w:szCs w:val="28"/>
          <w:lang w:eastAsia="uk-UA"/>
        </w:rPr>
        <w:t>РОЗГЛЯД АТЕСТАЦІЙНИХ МАТЕРІАЛІВ</w:t>
      </w:r>
    </w:p>
    <w:p w:rsidR="004254A5" w:rsidRPr="004254A5" w:rsidRDefault="004254A5" w:rsidP="0014394C">
      <w:pPr>
        <w:widowControl/>
        <w:shd w:val="clear" w:color="auto" w:fill="FFFFFF"/>
        <w:autoSpaceDE/>
        <w:autoSpaceDN/>
        <w:ind w:firstLine="709"/>
        <w:jc w:val="both"/>
        <w:rPr>
          <w:color w:val="333333"/>
          <w:sz w:val="24"/>
          <w:szCs w:val="24"/>
          <w:lang w:eastAsia="uk-UA"/>
        </w:rPr>
      </w:pPr>
      <w:bookmarkStart w:id="36" w:name="n98"/>
      <w:bookmarkEnd w:id="36"/>
      <w:r w:rsidRPr="004254A5">
        <w:rPr>
          <w:color w:val="333333"/>
          <w:sz w:val="24"/>
          <w:szCs w:val="24"/>
          <w:lang w:eastAsia="uk-UA"/>
        </w:rPr>
        <w:t>1. Атестація здобувачів вчених звань професора і доцента, які ведуть навчально-методичну роботу</w:t>
      </w:r>
      <w:r w:rsidR="00AF7E20">
        <w:rPr>
          <w:color w:val="333333"/>
          <w:sz w:val="24"/>
          <w:szCs w:val="24"/>
          <w:lang w:eastAsia="uk-UA"/>
        </w:rPr>
        <w:t xml:space="preserve"> здійснюється в Університеті</w:t>
      </w:r>
      <w:r w:rsidRPr="004254A5">
        <w:rPr>
          <w:color w:val="333333"/>
          <w:sz w:val="24"/>
          <w:szCs w:val="24"/>
          <w:lang w:eastAsia="uk-UA"/>
        </w:rPr>
        <w:t>. При цьому профіль педагогічної роботи здобувача повинен відповідати основному напрямку діяльності даної кафедри. Якщо здобувач працює на багатопрофільній кафедрі, то у рішенні щодо присвоєння вченого звання вказується основний курс, який він викладає.</w:t>
      </w:r>
    </w:p>
    <w:p w:rsidR="004254A5" w:rsidRPr="004254A5" w:rsidRDefault="00AF7E20" w:rsidP="0014394C">
      <w:pPr>
        <w:widowControl/>
        <w:shd w:val="clear" w:color="auto" w:fill="FFFFFF"/>
        <w:autoSpaceDE/>
        <w:autoSpaceDN/>
        <w:ind w:firstLine="709"/>
        <w:jc w:val="both"/>
        <w:rPr>
          <w:color w:val="333333"/>
          <w:sz w:val="24"/>
          <w:szCs w:val="24"/>
          <w:lang w:eastAsia="uk-UA"/>
        </w:rPr>
      </w:pPr>
      <w:bookmarkStart w:id="37" w:name="n99"/>
      <w:bookmarkStart w:id="38" w:name="n338"/>
      <w:bookmarkEnd w:id="37"/>
      <w:bookmarkEnd w:id="38"/>
      <w:r>
        <w:rPr>
          <w:color w:val="333333"/>
          <w:sz w:val="24"/>
          <w:szCs w:val="24"/>
          <w:lang w:eastAsia="uk-UA"/>
        </w:rPr>
        <w:t>2</w:t>
      </w:r>
      <w:r w:rsidR="004254A5" w:rsidRPr="004254A5">
        <w:rPr>
          <w:color w:val="333333"/>
          <w:sz w:val="24"/>
          <w:szCs w:val="24"/>
          <w:lang w:eastAsia="uk-UA"/>
        </w:rPr>
        <w:t>. Розгляд атестаційних матеріалів, поданих здобувач</w:t>
      </w:r>
      <w:r>
        <w:rPr>
          <w:color w:val="333333"/>
          <w:sz w:val="24"/>
          <w:szCs w:val="24"/>
          <w:lang w:eastAsia="uk-UA"/>
        </w:rPr>
        <w:t>ами вчених звань, здійснюється В</w:t>
      </w:r>
      <w:r w:rsidR="004254A5" w:rsidRPr="004254A5">
        <w:rPr>
          <w:color w:val="333333"/>
          <w:sz w:val="24"/>
          <w:szCs w:val="24"/>
          <w:lang w:eastAsia="uk-UA"/>
        </w:rPr>
        <w:t>чен</w:t>
      </w:r>
      <w:r>
        <w:rPr>
          <w:color w:val="333333"/>
          <w:sz w:val="24"/>
          <w:szCs w:val="24"/>
          <w:lang w:eastAsia="uk-UA"/>
        </w:rPr>
        <w:t xml:space="preserve">ою радою Університету </w:t>
      </w:r>
      <w:r w:rsidR="004254A5" w:rsidRPr="004254A5">
        <w:rPr>
          <w:color w:val="333333"/>
          <w:sz w:val="24"/>
          <w:szCs w:val="24"/>
          <w:lang w:eastAsia="uk-UA"/>
        </w:rPr>
        <w:t>за висновком кафедри. У висновку повинно бути відображено дотримання здобувачем вченого звання академічної доброчесності.</w:t>
      </w:r>
    </w:p>
    <w:p w:rsidR="004254A5" w:rsidRPr="004254A5" w:rsidRDefault="00AF7E20" w:rsidP="0014394C">
      <w:pPr>
        <w:widowControl/>
        <w:shd w:val="clear" w:color="auto" w:fill="FFFFFF"/>
        <w:autoSpaceDE/>
        <w:autoSpaceDN/>
        <w:ind w:firstLine="709"/>
        <w:jc w:val="both"/>
        <w:rPr>
          <w:color w:val="333333"/>
          <w:sz w:val="24"/>
          <w:szCs w:val="24"/>
          <w:lang w:eastAsia="uk-UA"/>
        </w:rPr>
      </w:pPr>
      <w:bookmarkStart w:id="39" w:name="n339"/>
      <w:bookmarkStart w:id="40" w:name="n101"/>
      <w:bookmarkEnd w:id="39"/>
      <w:bookmarkEnd w:id="40"/>
      <w:r>
        <w:rPr>
          <w:color w:val="333333"/>
          <w:sz w:val="24"/>
          <w:szCs w:val="24"/>
          <w:lang w:eastAsia="uk-UA"/>
        </w:rPr>
        <w:t>3</w:t>
      </w:r>
      <w:r w:rsidR="004254A5" w:rsidRPr="004254A5">
        <w:rPr>
          <w:color w:val="333333"/>
          <w:sz w:val="24"/>
          <w:szCs w:val="24"/>
          <w:lang w:eastAsia="uk-UA"/>
        </w:rPr>
        <w:t xml:space="preserve">. Розгляду атестаційних матеріалів на кафедрі </w:t>
      </w:r>
      <w:r>
        <w:rPr>
          <w:color w:val="333333"/>
          <w:sz w:val="24"/>
          <w:szCs w:val="24"/>
          <w:lang w:eastAsia="uk-UA"/>
        </w:rPr>
        <w:t xml:space="preserve">Університету </w:t>
      </w:r>
      <w:r w:rsidR="004254A5" w:rsidRPr="004254A5">
        <w:rPr>
          <w:color w:val="333333"/>
          <w:sz w:val="24"/>
          <w:szCs w:val="24"/>
          <w:lang w:eastAsia="uk-UA"/>
        </w:rPr>
        <w:t>має передувати проведення відкритої лекції для студентів відповідного напряму підготовки (спеціальності) за умови присутності на ній не менше трьох викладачів кафедри.</w:t>
      </w:r>
    </w:p>
    <w:p w:rsidR="004254A5" w:rsidRPr="004254A5" w:rsidRDefault="00AF7E20" w:rsidP="0014394C">
      <w:pPr>
        <w:widowControl/>
        <w:shd w:val="clear" w:color="auto" w:fill="FFFFFF"/>
        <w:autoSpaceDE/>
        <w:autoSpaceDN/>
        <w:ind w:firstLine="709"/>
        <w:jc w:val="both"/>
        <w:rPr>
          <w:color w:val="333333"/>
          <w:sz w:val="24"/>
          <w:szCs w:val="24"/>
          <w:lang w:eastAsia="uk-UA"/>
        </w:rPr>
      </w:pPr>
      <w:bookmarkStart w:id="41" w:name="n102"/>
      <w:bookmarkEnd w:id="41"/>
      <w:r>
        <w:rPr>
          <w:color w:val="333333"/>
          <w:sz w:val="24"/>
          <w:szCs w:val="24"/>
          <w:lang w:eastAsia="uk-UA"/>
        </w:rPr>
        <w:t>4</w:t>
      </w:r>
      <w:r w:rsidR="004254A5" w:rsidRPr="004254A5">
        <w:rPr>
          <w:color w:val="333333"/>
          <w:sz w:val="24"/>
          <w:szCs w:val="24"/>
          <w:lang w:eastAsia="uk-UA"/>
        </w:rPr>
        <w:t>. На засіданні кафедри у присутності не менше ніж двох третин членів кафедри заслуховується звіт про науково-педагогічну діяльність здобувача та результати проведення відкритої лекції.</w:t>
      </w:r>
    </w:p>
    <w:p w:rsidR="004254A5" w:rsidRPr="004254A5" w:rsidRDefault="004254A5" w:rsidP="0014394C">
      <w:pPr>
        <w:widowControl/>
        <w:shd w:val="clear" w:color="auto" w:fill="FFFFFF"/>
        <w:autoSpaceDE/>
        <w:autoSpaceDN/>
        <w:ind w:firstLine="709"/>
        <w:jc w:val="both"/>
        <w:rPr>
          <w:color w:val="333333"/>
          <w:sz w:val="24"/>
          <w:szCs w:val="24"/>
          <w:lang w:eastAsia="uk-UA"/>
        </w:rPr>
      </w:pPr>
      <w:bookmarkStart w:id="42" w:name="n103"/>
      <w:bookmarkEnd w:id="42"/>
      <w:r w:rsidRPr="004254A5">
        <w:rPr>
          <w:color w:val="333333"/>
          <w:sz w:val="24"/>
          <w:szCs w:val="24"/>
          <w:lang w:eastAsia="uk-UA"/>
        </w:rPr>
        <w:t>За результатами розгляду атестаційних матеріалів кафедра:</w:t>
      </w:r>
    </w:p>
    <w:p w:rsidR="004254A5" w:rsidRPr="00AF7E20" w:rsidRDefault="004254A5" w:rsidP="0014394C">
      <w:pPr>
        <w:pStyle w:val="a5"/>
        <w:widowControl/>
        <w:numPr>
          <w:ilvl w:val="0"/>
          <w:numId w:val="36"/>
        </w:numPr>
        <w:shd w:val="clear" w:color="auto" w:fill="FFFFFF"/>
        <w:tabs>
          <w:tab w:val="left" w:pos="993"/>
        </w:tabs>
        <w:autoSpaceDE/>
        <w:autoSpaceDN/>
        <w:ind w:left="0" w:firstLine="709"/>
        <w:rPr>
          <w:color w:val="333333"/>
          <w:sz w:val="24"/>
          <w:szCs w:val="24"/>
          <w:lang w:eastAsia="uk-UA"/>
        </w:rPr>
      </w:pPr>
      <w:bookmarkStart w:id="43" w:name="n104"/>
      <w:bookmarkEnd w:id="43"/>
      <w:r w:rsidRPr="00AF7E20">
        <w:rPr>
          <w:color w:val="333333"/>
          <w:sz w:val="24"/>
          <w:szCs w:val="24"/>
          <w:lang w:eastAsia="uk-UA"/>
        </w:rPr>
        <w:t xml:space="preserve">готує висновок, яким підтверджуються високий науково-методичний рівень викладання навчальних дисциплін та відповідність здобувача заявленому вченому званню, і передає секретарю </w:t>
      </w:r>
      <w:r w:rsidR="00AF7E20" w:rsidRPr="00AF7E20">
        <w:rPr>
          <w:color w:val="333333"/>
          <w:sz w:val="24"/>
          <w:szCs w:val="24"/>
          <w:lang w:eastAsia="uk-UA"/>
        </w:rPr>
        <w:t>Вченої р</w:t>
      </w:r>
      <w:r w:rsidR="00191A7C" w:rsidRPr="00AF7E20">
        <w:rPr>
          <w:color w:val="333333"/>
          <w:sz w:val="24"/>
          <w:szCs w:val="24"/>
          <w:lang w:eastAsia="uk-UA"/>
        </w:rPr>
        <w:t>ади</w:t>
      </w:r>
      <w:r w:rsidR="00AF7E20" w:rsidRPr="00AF7E20">
        <w:rPr>
          <w:color w:val="333333"/>
          <w:sz w:val="24"/>
          <w:szCs w:val="24"/>
          <w:lang w:eastAsia="uk-UA"/>
        </w:rPr>
        <w:t xml:space="preserve"> </w:t>
      </w:r>
      <w:r w:rsidRPr="00AF7E20">
        <w:rPr>
          <w:color w:val="333333"/>
          <w:sz w:val="24"/>
          <w:szCs w:val="24"/>
          <w:lang w:eastAsia="uk-UA"/>
        </w:rPr>
        <w:t>закладу вищої освіти;</w:t>
      </w:r>
    </w:p>
    <w:p w:rsidR="004254A5" w:rsidRPr="00AF7E20" w:rsidRDefault="004254A5" w:rsidP="0014394C">
      <w:pPr>
        <w:pStyle w:val="a5"/>
        <w:widowControl/>
        <w:numPr>
          <w:ilvl w:val="0"/>
          <w:numId w:val="36"/>
        </w:numPr>
        <w:shd w:val="clear" w:color="auto" w:fill="FFFFFF"/>
        <w:tabs>
          <w:tab w:val="left" w:pos="993"/>
        </w:tabs>
        <w:autoSpaceDE/>
        <w:autoSpaceDN/>
        <w:ind w:left="0" w:firstLine="709"/>
        <w:rPr>
          <w:color w:val="333333"/>
          <w:sz w:val="24"/>
          <w:szCs w:val="24"/>
          <w:lang w:eastAsia="uk-UA"/>
        </w:rPr>
      </w:pPr>
      <w:bookmarkStart w:id="44" w:name="n105"/>
      <w:bookmarkEnd w:id="44"/>
      <w:r w:rsidRPr="00AF7E20">
        <w:rPr>
          <w:color w:val="333333"/>
          <w:sz w:val="24"/>
          <w:szCs w:val="24"/>
          <w:lang w:eastAsia="uk-UA"/>
        </w:rPr>
        <w:t>рекомендує доопрацювати атестаційні матеріали.</w:t>
      </w:r>
    </w:p>
    <w:p w:rsidR="004254A5" w:rsidRPr="004254A5" w:rsidRDefault="004254A5" w:rsidP="0014394C">
      <w:pPr>
        <w:widowControl/>
        <w:shd w:val="clear" w:color="auto" w:fill="FFFFFF"/>
        <w:autoSpaceDE/>
        <w:autoSpaceDN/>
        <w:ind w:firstLine="709"/>
        <w:jc w:val="both"/>
        <w:rPr>
          <w:color w:val="333333"/>
          <w:sz w:val="24"/>
          <w:szCs w:val="24"/>
          <w:lang w:eastAsia="uk-UA"/>
        </w:rPr>
      </w:pPr>
      <w:bookmarkStart w:id="45" w:name="n106"/>
      <w:bookmarkEnd w:id="45"/>
      <w:r w:rsidRPr="004254A5">
        <w:rPr>
          <w:color w:val="333333"/>
          <w:sz w:val="24"/>
          <w:szCs w:val="24"/>
          <w:lang w:eastAsia="uk-UA"/>
        </w:rPr>
        <w:t>Рішення кафедри приймається більшістю голосів від складу кафедри відкритим або таємним голосуванням (за вибором членів кафедри).</w:t>
      </w:r>
    </w:p>
    <w:p w:rsidR="004254A5" w:rsidRPr="004254A5" w:rsidRDefault="004254A5" w:rsidP="0014394C">
      <w:pPr>
        <w:widowControl/>
        <w:shd w:val="clear" w:color="auto" w:fill="FFFFFF"/>
        <w:autoSpaceDE/>
        <w:autoSpaceDN/>
        <w:ind w:firstLine="709"/>
        <w:jc w:val="both"/>
        <w:rPr>
          <w:color w:val="333333"/>
          <w:sz w:val="24"/>
          <w:szCs w:val="24"/>
          <w:lang w:eastAsia="uk-UA"/>
        </w:rPr>
      </w:pPr>
      <w:bookmarkStart w:id="46" w:name="n107"/>
      <w:bookmarkEnd w:id="46"/>
      <w:r w:rsidRPr="004254A5">
        <w:rPr>
          <w:color w:val="333333"/>
          <w:sz w:val="24"/>
          <w:szCs w:val="24"/>
          <w:lang w:eastAsia="uk-UA"/>
        </w:rPr>
        <w:t>Повторно атестаційні матеріали розглядаються на кафедрі закладу вищої освіти після доопрацювання.</w:t>
      </w:r>
    </w:p>
    <w:p w:rsidR="004254A5" w:rsidRPr="004254A5" w:rsidRDefault="00AF7E20" w:rsidP="0014394C">
      <w:pPr>
        <w:widowControl/>
        <w:shd w:val="clear" w:color="auto" w:fill="FFFFFF"/>
        <w:autoSpaceDE/>
        <w:autoSpaceDN/>
        <w:ind w:firstLine="709"/>
        <w:jc w:val="both"/>
        <w:rPr>
          <w:color w:val="333333"/>
          <w:sz w:val="24"/>
          <w:szCs w:val="24"/>
          <w:lang w:eastAsia="uk-UA"/>
        </w:rPr>
      </w:pPr>
      <w:bookmarkStart w:id="47" w:name="n108"/>
      <w:bookmarkEnd w:id="47"/>
      <w:r>
        <w:rPr>
          <w:color w:val="333333"/>
          <w:sz w:val="24"/>
          <w:szCs w:val="24"/>
          <w:lang w:eastAsia="uk-UA"/>
        </w:rPr>
        <w:lastRenderedPageBreak/>
        <w:t>5</w:t>
      </w:r>
      <w:r w:rsidR="004254A5" w:rsidRPr="004254A5">
        <w:rPr>
          <w:color w:val="333333"/>
          <w:sz w:val="24"/>
          <w:szCs w:val="24"/>
          <w:lang w:eastAsia="uk-UA"/>
        </w:rPr>
        <w:t>. Порядок розгляду атестаційних матеріалів здобувачів вчених звань відповідним структурним підрозділом наукової установи визначається вченою радою наукової установи.</w:t>
      </w:r>
    </w:p>
    <w:p w:rsidR="004254A5" w:rsidRPr="004254A5" w:rsidRDefault="00AF7E20" w:rsidP="0014394C">
      <w:pPr>
        <w:widowControl/>
        <w:shd w:val="clear" w:color="auto" w:fill="FFFFFF"/>
        <w:autoSpaceDE/>
        <w:autoSpaceDN/>
        <w:ind w:firstLine="709"/>
        <w:jc w:val="both"/>
        <w:rPr>
          <w:color w:val="333333"/>
          <w:sz w:val="24"/>
          <w:szCs w:val="24"/>
          <w:lang w:eastAsia="uk-UA"/>
        </w:rPr>
      </w:pPr>
      <w:bookmarkStart w:id="48" w:name="n109"/>
      <w:bookmarkEnd w:id="48"/>
      <w:r>
        <w:rPr>
          <w:color w:val="333333"/>
          <w:sz w:val="24"/>
          <w:szCs w:val="24"/>
          <w:lang w:eastAsia="uk-UA"/>
        </w:rPr>
        <w:t>6</w:t>
      </w:r>
      <w:r w:rsidR="004254A5" w:rsidRPr="004254A5">
        <w:rPr>
          <w:color w:val="333333"/>
          <w:sz w:val="24"/>
          <w:szCs w:val="24"/>
          <w:lang w:eastAsia="uk-UA"/>
        </w:rPr>
        <w:t xml:space="preserve">. Порядок розгляду атестаційних матеріалів здобувачів вчених звань на засіданні </w:t>
      </w:r>
      <w:r w:rsidR="00191A7C">
        <w:rPr>
          <w:color w:val="333333"/>
          <w:sz w:val="24"/>
          <w:szCs w:val="24"/>
          <w:lang w:eastAsia="uk-UA"/>
        </w:rPr>
        <w:t xml:space="preserve">Вченої </w:t>
      </w:r>
      <w:proofErr w:type="spellStart"/>
      <w:r w:rsidR="00191A7C">
        <w:rPr>
          <w:color w:val="333333"/>
          <w:sz w:val="24"/>
          <w:szCs w:val="24"/>
          <w:lang w:eastAsia="uk-UA"/>
        </w:rPr>
        <w:t>Ради</w:t>
      </w:r>
      <w:r w:rsidR="004254A5" w:rsidRPr="004254A5">
        <w:rPr>
          <w:color w:val="333333"/>
          <w:sz w:val="24"/>
          <w:szCs w:val="24"/>
          <w:lang w:eastAsia="uk-UA"/>
        </w:rPr>
        <w:t>щодо</w:t>
      </w:r>
      <w:proofErr w:type="spellEnd"/>
      <w:r w:rsidR="004254A5" w:rsidRPr="004254A5">
        <w:rPr>
          <w:color w:val="333333"/>
          <w:sz w:val="24"/>
          <w:szCs w:val="24"/>
          <w:lang w:eastAsia="uk-UA"/>
        </w:rPr>
        <w:t xml:space="preserve"> присвоєння вчених звань професора, доцента і старшого дослідника у закладі вищої освіти, у тому числі закладі післядипломної освіти, науковій установі, визначається вченою радою.</w:t>
      </w:r>
    </w:p>
    <w:p w:rsidR="004254A5" w:rsidRPr="004254A5" w:rsidRDefault="00AF7E20" w:rsidP="0014394C">
      <w:pPr>
        <w:widowControl/>
        <w:shd w:val="clear" w:color="auto" w:fill="FFFFFF"/>
        <w:autoSpaceDE/>
        <w:autoSpaceDN/>
        <w:ind w:firstLine="709"/>
        <w:jc w:val="both"/>
        <w:rPr>
          <w:color w:val="333333"/>
          <w:sz w:val="24"/>
          <w:szCs w:val="24"/>
          <w:lang w:eastAsia="uk-UA"/>
        </w:rPr>
      </w:pPr>
      <w:bookmarkStart w:id="49" w:name="n110"/>
      <w:bookmarkEnd w:id="49"/>
      <w:r>
        <w:rPr>
          <w:color w:val="333333"/>
          <w:sz w:val="24"/>
          <w:szCs w:val="24"/>
          <w:lang w:eastAsia="uk-UA"/>
        </w:rPr>
        <w:t>7</w:t>
      </w:r>
      <w:r w:rsidR="004254A5" w:rsidRPr="004254A5">
        <w:rPr>
          <w:color w:val="333333"/>
          <w:sz w:val="24"/>
          <w:szCs w:val="24"/>
          <w:lang w:eastAsia="uk-UA"/>
        </w:rPr>
        <w:t xml:space="preserve">. Вчений секретар після прийняття </w:t>
      </w:r>
      <w:r w:rsidR="0014394C">
        <w:rPr>
          <w:color w:val="333333"/>
          <w:sz w:val="24"/>
          <w:szCs w:val="24"/>
          <w:lang w:eastAsia="uk-UA"/>
        </w:rPr>
        <w:t>В</w:t>
      </w:r>
      <w:r w:rsidR="004254A5" w:rsidRPr="004254A5">
        <w:rPr>
          <w:color w:val="333333"/>
          <w:sz w:val="24"/>
          <w:szCs w:val="24"/>
          <w:lang w:eastAsia="uk-UA"/>
        </w:rPr>
        <w:t>ченою радою рішення про присвоєння здобувачу вченого звання протягом 15 днів оформляє атестаційну справу здобувача вченого звання відповідно до вимог </w:t>
      </w:r>
      <w:hyperlink r:id="rId8" w:anchor="n117" w:history="1">
        <w:r w:rsidR="004254A5" w:rsidRPr="004254A5">
          <w:rPr>
            <w:color w:val="006600"/>
            <w:sz w:val="24"/>
            <w:szCs w:val="24"/>
            <w:u w:val="single"/>
            <w:lang w:eastAsia="uk-UA"/>
          </w:rPr>
          <w:t>розділу IV</w:t>
        </w:r>
      </w:hyperlink>
      <w:r w:rsidR="004254A5" w:rsidRPr="004254A5">
        <w:rPr>
          <w:color w:val="333333"/>
          <w:sz w:val="24"/>
          <w:szCs w:val="24"/>
          <w:lang w:eastAsia="uk-UA"/>
        </w:rPr>
        <w:t> «Оформлення атестаційної справи» цього Порядку та надсилає її до МОН.</w:t>
      </w:r>
    </w:p>
    <w:p w:rsidR="004254A5" w:rsidRPr="004254A5" w:rsidRDefault="00AF7E20" w:rsidP="0014394C">
      <w:pPr>
        <w:widowControl/>
        <w:shd w:val="clear" w:color="auto" w:fill="FFFFFF"/>
        <w:autoSpaceDE/>
        <w:autoSpaceDN/>
        <w:ind w:firstLine="709"/>
        <w:jc w:val="both"/>
        <w:rPr>
          <w:color w:val="333333"/>
          <w:sz w:val="24"/>
          <w:szCs w:val="24"/>
          <w:lang w:eastAsia="uk-UA"/>
        </w:rPr>
      </w:pPr>
      <w:bookmarkStart w:id="50" w:name="n111"/>
      <w:bookmarkEnd w:id="50"/>
      <w:r>
        <w:rPr>
          <w:color w:val="333333"/>
          <w:sz w:val="24"/>
          <w:szCs w:val="24"/>
          <w:lang w:eastAsia="uk-UA"/>
        </w:rPr>
        <w:t>8</w:t>
      </w:r>
      <w:r w:rsidR="004254A5" w:rsidRPr="004254A5">
        <w:rPr>
          <w:color w:val="333333"/>
          <w:sz w:val="24"/>
          <w:szCs w:val="24"/>
          <w:lang w:eastAsia="uk-UA"/>
        </w:rPr>
        <w:t>. Вчена рада на запити МОН надає додаткову інформацію і матеріали про діяльність здобувача вченого звання, процедуру його атестації.</w:t>
      </w:r>
    </w:p>
    <w:p w:rsidR="004254A5" w:rsidRPr="004254A5" w:rsidRDefault="00AF7E20" w:rsidP="0014394C">
      <w:pPr>
        <w:widowControl/>
        <w:shd w:val="clear" w:color="auto" w:fill="FFFFFF"/>
        <w:autoSpaceDE/>
        <w:autoSpaceDN/>
        <w:ind w:firstLine="709"/>
        <w:jc w:val="both"/>
        <w:rPr>
          <w:color w:val="333333"/>
          <w:sz w:val="24"/>
          <w:szCs w:val="24"/>
          <w:lang w:eastAsia="uk-UA"/>
        </w:rPr>
      </w:pPr>
      <w:bookmarkStart w:id="51" w:name="n112"/>
      <w:bookmarkEnd w:id="51"/>
      <w:r>
        <w:rPr>
          <w:color w:val="333333"/>
          <w:sz w:val="24"/>
          <w:szCs w:val="24"/>
          <w:lang w:eastAsia="uk-UA"/>
        </w:rPr>
        <w:t>9</w:t>
      </w:r>
      <w:r w:rsidR="004254A5" w:rsidRPr="004254A5">
        <w:rPr>
          <w:color w:val="333333"/>
          <w:sz w:val="24"/>
          <w:szCs w:val="24"/>
          <w:lang w:eastAsia="uk-UA"/>
        </w:rPr>
        <w:t xml:space="preserve">. На рішення </w:t>
      </w:r>
      <w:r w:rsidR="0014394C">
        <w:rPr>
          <w:color w:val="333333"/>
          <w:sz w:val="24"/>
          <w:szCs w:val="24"/>
          <w:lang w:eastAsia="uk-UA"/>
        </w:rPr>
        <w:t>Вченої р</w:t>
      </w:r>
      <w:r w:rsidR="00191A7C">
        <w:rPr>
          <w:color w:val="333333"/>
          <w:sz w:val="24"/>
          <w:szCs w:val="24"/>
          <w:lang w:eastAsia="uk-UA"/>
        </w:rPr>
        <w:t>ади</w:t>
      </w:r>
      <w:r w:rsidR="0014394C">
        <w:rPr>
          <w:color w:val="333333"/>
          <w:sz w:val="24"/>
          <w:szCs w:val="24"/>
          <w:lang w:eastAsia="uk-UA"/>
        </w:rPr>
        <w:t xml:space="preserve"> </w:t>
      </w:r>
      <w:r w:rsidR="004254A5" w:rsidRPr="004254A5">
        <w:rPr>
          <w:color w:val="333333"/>
          <w:sz w:val="24"/>
          <w:szCs w:val="24"/>
          <w:lang w:eastAsia="uk-UA"/>
        </w:rPr>
        <w:t xml:space="preserve">про присвоєння/відмову у присвоєнні вченого звання здобувач вченого звання протягом двох місяців з дня прийняття рішення вченою радою може подати апеляцію до </w:t>
      </w:r>
      <w:r w:rsidR="0014394C">
        <w:rPr>
          <w:color w:val="333333"/>
          <w:sz w:val="24"/>
          <w:szCs w:val="24"/>
          <w:lang w:eastAsia="uk-UA"/>
        </w:rPr>
        <w:t>Вченої р</w:t>
      </w:r>
      <w:r w:rsidR="00191A7C">
        <w:rPr>
          <w:color w:val="333333"/>
          <w:sz w:val="24"/>
          <w:szCs w:val="24"/>
          <w:lang w:eastAsia="uk-UA"/>
        </w:rPr>
        <w:t>ади</w:t>
      </w:r>
      <w:r w:rsidR="0014394C">
        <w:rPr>
          <w:color w:val="333333"/>
          <w:sz w:val="24"/>
          <w:szCs w:val="24"/>
          <w:lang w:eastAsia="uk-UA"/>
        </w:rPr>
        <w:t xml:space="preserve"> </w:t>
      </w:r>
      <w:r w:rsidR="004254A5" w:rsidRPr="004254A5">
        <w:rPr>
          <w:color w:val="333333"/>
          <w:sz w:val="24"/>
          <w:szCs w:val="24"/>
          <w:lang w:eastAsia="uk-UA"/>
        </w:rPr>
        <w:t>або до МОН.</w:t>
      </w:r>
    </w:p>
    <w:p w:rsidR="004254A5" w:rsidRPr="004254A5" w:rsidRDefault="004254A5" w:rsidP="0014394C">
      <w:pPr>
        <w:widowControl/>
        <w:shd w:val="clear" w:color="auto" w:fill="FFFFFF"/>
        <w:autoSpaceDE/>
        <w:autoSpaceDN/>
        <w:ind w:firstLine="709"/>
        <w:jc w:val="both"/>
        <w:rPr>
          <w:color w:val="333333"/>
          <w:sz w:val="24"/>
          <w:szCs w:val="24"/>
          <w:lang w:eastAsia="uk-UA"/>
        </w:rPr>
      </w:pPr>
      <w:bookmarkStart w:id="52" w:name="n113"/>
      <w:bookmarkEnd w:id="52"/>
      <w:r w:rsidRPr="004254A5">
        <w:rPr>
          <w:color w:val="333333"/>
          <w:sz w:val="24"/>
          <w:szCs w:val="24"/>
          <w:lang w:eastAsia="uk-UA"/>
        </w:rPr>
        <w:t xml:space="preserve">У разі надходження апеляції до </w:t>
      </w:r>
      <w:r w:rsidR="0073424A">
        <w:rPr>
          <w:color w:val="333333"/>
          <w:sz w:val="24"/>
          <w:szCs w:val="24"/>
          <w:lang w:eastAsia="uk-UA"/>
        </w:rPr>
        <w:t>Вченої р</w:t>
      </w:r>
      <w:r w:rsidR="00191A7C">
        <w:rPr>
          <w:color w:val="333333"/>
          <w:sz w:val="24"/>
          <w:szCs w:val="24"/>
          <w:lang w:eastAsia="uk-UA"/>
        </w:rPr>
        <w:t>ади</w:t>
      </w:r>
      <w:r w:rsidR="0073424A">
        <w:rPr>
          <w:color w:val="333333"/>
          <w:sz w:val="24"/>
          <w:szCs w:val="24"/>
          <w:lang w:eastAsia="uk-UA"/>
        </w:rPr>
        <w:t xml:space="preserve"> </w:t>
      </w:r>
      <w:r w:rsidRPr="004254A5">
        <w:rPr>
          <w:color w:val="333333"/>
          <w:sz w:val="24"/>
          <w:szCs w:val="24"/>
          <w:lang w:eastAsia="uk-UA"/>
        </w:rPr>
        <w:t>формується склад апеляційної комісії, крім випадків, коли апеляція не містить аргументів по суті виявлених недоліків. Апеляційна комісія формується у складі голови та членів комісії. Рішення щодо утворення апеляційної комісії та затвердження її складу приймає вчена рада.</w:t>
      </w:r>
    </w:p>
    <w:p w:rsidR="004254A5" w:rsidRPr="004254A5" w:rsidRDefault="004254A5" w:rsidP="0014394C">
      <w:pPr>
        <w:widowControl/>
        <w:shd w:val="clear" w:color="auto" w:fill="FFFFFF"/>
        <w:autoSpaceDE/>
        <w:autoSpaceDN/>
        <w:ind w:firstLine="709"/>
        <w:jc w:val="both"/>
        <w:rPr>
          <w:color w:val="333333"/>
          <w:sz w:val="24"/>
          <w:szCs w:val="24"/>
          <w:lang w:eastAsia="uk-UA"/>
        </w:rPr>
      </w:pPr>
      <w:bookmarkStart w:id="53" w:name="n114"/>
      <w:bookmarkEnd w:id="53"/>
      <w:r w:rsidRPr="004254A5">
        <w:rPr>
          <w:color w:val="333333"/>
          <w:sz w:val="24"/>
          <w:szCs w:val="24"/>
          <w:lang w:eastAsia="uk-UA"/>
        </w:rPr>
        <w:t>Апеляційна комісія готує висновок, який підписується всіма членами комісії.</w:t>
      </w:r>
    </w:p>
    <w:p w:rsidR="004254A5" w:rsidRPr="004254A5" w:rsidRDefault="004254A5" w:rsidP="0014394C">
      <w:pPr>
        <w:widowControl/>
        <w:shd w:val="clear" w:color="auto" w:fill="FFFFFF"/>
        <w:autoSpaceDE/>
        <w:autoSpaceDN/>
        <w:ind w:firstLine="709"/>
        <w:jc w:val="both"/>
        <w:rPr>
          <w:color w:val="333333"/>
          <w:sz w:val="24"/>
          <w:szCs w:val="24"/>
          <w:lang w:eastAsia="uk-UA"/>
        </w:rPr>
      </w:pPr>
      <w:bookmarkStart w:id="54" w:name="n115"/>
      <w:bookmarkEnd w:id="54"/>
      <w:r w:rsidRPr="004254A5">
        <w:rPr>
          <w:color w:val="333333"/>
          <w:sz w:val="24"/>
          <w:szCs w:val="24"/>
          <w:lang w:eastAsia="uk-UA"/>
        </w:rPr>
        <w:t>11. На підставі висновку апеляційної комісії вчена рада приймає рішення про задоволення або про відмову у задоволенні апеляції.</w:t>
      </w:r>
    </w:p>
    <w:p w:rsidR="004254A5" w:rsidRDefault="004254A5" w:rsidP="0014394C">
      <w:pPr>
        <w:widowControl/>
        <w:shd w:val="clear" w:color="auto" w:fill="FFFFFF"/>
        <w:autoSpaceDE/>
        <w:autoSpaceDN/>
        <w:ind w:firstLine="709"/>
        <w:jc w:val="both"/>
        <w:rPr>
          <w:color w:val="333333"/>
          <w:sz w:val="24"/>
          <w:szCs w:val="24"/>
          <w:lang w:eastAsia="uk-UA"/>
        </w:rPr>
      </w:pPr>
      <w:bookmarkStart w:id="55" w:name="n116"/>
      <w:bookmarkEnd w:id="55"/>
      <w:r w:rsidRPr="004254A5">
        <w:rPr>
          <w:color w:val="333333"/>
          <w:sz w:val="24"/>
          <w:szCs w:val="24"/>
          <w:lang w:eastAsia="uk-UA"/>
        </w:rPr>
        <w:t>Якщо апеляцію здобувача вченого звання задоволено, то вчена рада може прийняти рішення про присвоєння вченого звання та в установленому порядку надіслати до МОН атестаційну справу здобувача вченого звання.</w:t>
      </w:r>
    </w:p>
    <w:p w:rsidR="0073424A" w:rsidRPr="004254A5" w:rsidRDefault="0073424A" w:rsidP="0014394C">
      <w:pPr>
        <w:widowControl/>
        <w:shd w:val="clear" w:color="auto" w:fill="FFFFFF"/>
        <w:autoSpaceDE/>
        <w:autoSpaceDN/>
        <w:ind w:firstLine="709"/>
        <w:jc w:val="both"/>
        <w:rPr>
          <w:color w:val="333333"/>
          <w:sz w:val="24"/>
          <w:szCs w:val="24"/>
          <w:lang w:eastAsia="uk-UA"/>
        </w:rPr>
      </w:pPr>
    </w:p>
    <w:p w:rsidR="004254A5" w:rsidRPr="004254A5" w:rsidRDefault="0073424A" w:rsidP="0014394C">
      <w:pPr>
        <w:widowControl/>
        <w:shd w:val="clear" w:color="auto" w:fill="FFFFFF"/>
        <w:autoSpaceDE/>
        <w:autoSpaceDN/>
        <w:ind w:left="450" w:right="450" w:firstLine="709"/>
        <w:jc w:val="center"/>
        <w:rPr>
          <w:color w:val="333333"/>
          <w:sz w:val="24"/>
          <w:szCs w:val="24"/>
          <w:lang w:eastAsia="uk-UA"/>
        </w:rPr>
      </w:pPr>
      <w:bookmarkStart w:id="56" w:name="n117"/>
      <w:bookmarkEnd w:id="56"/>
      <w:r w:rsidRPr="004254A5">
        <w:rPr>
          <w:b/>
          <w:bCs/>
          <w:color w:val="333333"/>
          <w:sz w:val="28"/>
          <w:szCs w:val="28"/>
          <w:lang w:eastAsia="uk-UA"/>
        </w:rPr>
        <w:t>IV. ОФОРМЛЕННЯ АТЕСТАЦІЙНОЇ СПРАВИ</w:t>
      </w:r>
    </w:p>
    <w:p w:rsidR="004254A5" w:rsidRPr="004254A5" w:rsidRDefault="004254A5" w:rsidP="0014394C">
      <w:pPr>
        <w:widowControl/>
        <w:shd w:val="clear" w:color="auto" w:fill="FFFFFF"/>
        <w:autoSpaceDE/>
        <w:autoSpaceDN/>
        <w:ind w:firstLine="709"/>
        <w:jc w:val="both"/>
        <w:rPr>
          <w:color w:val="333333"/>
          <w:sz w:val="24"/>
          <w:szCs w:val="24"/>
          <w:lang w:eastAsia="uk-UA"/>
        </w:rPr>
      </w:pPr>
      <w:bookmarkStart w:id="57" w:name="n118"/>
      <w:bookmarkEnd w:id="57"/>
      <w:r w:rsidRPr="004254A5">
        <w:rPr>
          <w:color w:val="333333"/>
          <w:sz w:val="24"/>
          <w:szCs w:val="24"/>
          <w:lang w:eastAsia="uk-UA"/>
        </w:rPr>
        <w:t>1. Атестаційна справа здобувача вченого звання складається з таких документів:</w:t>
      </w:r>
    </w:p>
    <w:p w:rsidR="004254A5" w:rsidRPr="004254A5" w:rsidRDefault="004254A5" w:rsidP="0014394C">
      <w:pPr>
        <w:widowControl/>
        <w:shd w:val="clear" w:color="auto" w:fill="FFFFFF"/>
        <w:autoSpaceDE/>
        <w:autoSpaceDN/>
        <w:ind w:firstLine="709"/>
        <w:jc w:val="both"/>
        <w:rPr>
          <w:color w:val="333333"/>
          <w:sz w:val="24"/>
          <w:szCs w:val="24"/>
          <w:lang w:eastAsia="uk-UA"/>
        </w:rPr>
      </w:pPr>
      <w:bookmarkStart w:id="58" w:name="n119"/>
      <w:bookmarkEnd w:id="58"/>
      <w:r w:rsidRPr="004254A5">
        <w:rPr>
          <w:color w:val="333333"/>
          <w:sz w:val="24"/>
          <w:szCs w:val="24"/>
          <w:lang w:eastAsia="uk-UA"/>
        </w:rPr>
        <w:t>1) супровідний лист до атестаційної справи здобувача вченого звання (</w:t>
      </w:r>
      <w:hyperlink r:id="rId9" w:anchor="n164" w:history="1">
        <w:r w:rsidRPr="004254A5">
          <w:rPr>
            <w:color w:val="006600"/>
            <w:sz w:val="24"/>
            <w:szCs w:val="24"/>
            <w:u w:val="single"/>
            <w:lang w:eastAsia="uk-UA"/>
          </w:rPr>
          <w:t>додаток 1</w:t>
        </w:r>
      </w:hyperlink>
      <w:r w:rsidRPr="004254A5">
        <w:rPr>
          <w:color w:val="333333"/>
          <w:sz w:val="24"/>
          <w:szCs w:val="24"/>
          <w:lang w:eastAsia="uk-UA"/>
        </w:rPr>
        <w:t>);</w:t>
      </w:r>
    </w:p>
    <w:p w:rsidR="004254A5" w:rsidRPr="004254A5" w:rsidRDefault="004254A5" w:rsidP="0014394C">
      <w:pPr>
        <w:widowControl/>
        <w:shd w:val="clear" w:color="auto" w:fill="FFFFFF"/>
        <w:autoSpaceDE/>
        <w:autoSpaceDN/>
        <w:ind w:firstLine="709"/>
        <w:jc w:val="both"/>
        <w:rPr>
          <w:color w:val="333333"/>
          <w:sz w:val="24"/>
          <w:szCs w:val="24"/>
          <w:lang w:eastAsia="uk-UA"/>
        </w:rPr>
      </w:pPr>
      <w:bookmarkStart w:id="59" w:name="n120"/>
      <w:bookmarkEnd w:id="59"/>
      <w:r w:rsidRPr="004254A5">
        <w:rPr>
          <w:color w:val="333333"/>
          <w:sz w:val="24"/>
          <w:szCs w:val="24"/>
          <w:lang w:eastAsia="uk-UA"/>
        </w:rPr>
        <w:t>2) копія першої сторінки паспорта здобувача, засвідчена підписом ученого секретаря вченої ради;</w:t>
      </w:r>
    </w:p>
    <w:p w:rsidR="004254A5" w:rsidRPr="004254A5" w:rsidRDefault="004254A5" w:rsidP="0014394C">
      <w:pPr>
        <w:widowControl/>
        <w:shd w:val="clear" w:color="auto" w:fill="FFFFFF"/>
        <w:autoSpaceDE/>
        <w:autoSpaceDN/>
        <w:ind w:firstLine="709"/>
        <w:jc w:val="both"/>
        <w:rPr>
          <w:color w:val="333333"/>
          <w:sz w:val="24"/>
          <w:szCs w:val="24"/>
          <w:lang w:eastAsia="uk-UA"/>
        </w:rPr>
      </w:pPr>
      <w:bookmarkStart w:id="60" w:name="n121"/>
      <w:bookmarkEnd w:id="60"/>
      <w:r w:rsidRPr="004254A5">
        <w:rPr>
          <w:color w:val="333333"/>
          <w:sz w:val="24"/>
          <w:szCs w:val="24"/>
          <w:lang w:eastAsia="uk-UA"/>
        </w:rPr>
        <w:t>3) копія свідоцтва про зміну імені, засвідчена в установленому порядку (у разі зміни здобувачем вченого звання імені);</w:t>
      </w:r>
    </w:p>
    <w:p w:rsidR="004254A5" w:rsidRPr="004254A5" w:rsidRDefault="004254A5" w:rsidP="0014394C">
      <w:pPr>
        <w:widowControl/>
        <w:shd w:val="clear" w:color="auto" w:fill="FFFFFF"/>
        <w:autoSpaceDE/>
        <w:autoSpaceDN/>
        <w:ind w:firstLine="709"/>
        <w:jc w:val="both"/>
        <w:rPr>
          <w:color w:val="333333"/>
          <w:sz w:val="24"/>
          <w:szCs w:val="24"/>
          <w:lang w:eastAsia="uk-UA"/>
        </w:rPr>
      </w:pPr>
      <w:bookmarkStart w:id="61" w:name="n122"/>
      <w:bookmarkEnd w:id="61"/>
      <w:r w:rsidRPr="004254A5">
        <w:rPr>
          <w:color w:val="333333"/>
          <w:sz w:val="24"/>
          <w:szCs w:val="24"/>
          <w:lang w:eastAsia="uk-UA"/>
        </w:rPr>
        <w:t>4) рішення вченої (науково-технічної) ради щодо присвоєння вченого звання згідно з </w:t>
      </w:r>
      <w:hyperlink r:id="rId10" w:anchor="n168" w:history="1">
        <w:r w:rsidRPr="004254A5">
          <w:rPr>
            <w:color w:val="006600"/>
            <w:sz w:val="24"/>
            <w:szCs w:val="24"/>
            <w:u w:val="single"/>
            <w:lang w:eastAsia="uk-UA"/>
          </w:rPr>
          <w:t>додатком 3</w:t>
        </w:r>
      </w:hyperlink>
      <w:r w:rsidRPr="004254A5">
        <w:rPr>
          <w:color w:val="333333"/>
          <w:sz w:val="24"/>
          <w:szCs w:val="24"/>
          <w:lang w:eastAsia="uk-UA"/>
        </w:rPr>
        <w:t> (для здобувачів вченого звання по кафедрі), </w:t>
      </w:r>
      <w:hyperlink r:id="rId11" w:anchor="n170" w:history="1">
        <w:r w:rsidRPr="004254A5">
          <w:rPr>
            <w:color w:val="006600"/>
            <w:sz w:val="24"/>
            <w:szCs w:val="24"/>
            <w:u w:val="single"/>
            <w:lang w:eastAsia="uk-UA"/>
          </w:rPr>
          <w:t>додатком 4</w:t>
        </w:r>
      </w:hyperlink>
      <w:r w:rsidRPr="004254A5">
        <w:rPr>
          <w:color w:val="333333"/>
          <w:sz w:val="24"/>
          <w:szCs w:val="24"/>
          <w:lang w:eastAsia="uk-UA"/>
        </w:rPr>
        <w:t> (для здобувачів вченого звання зі спеціальності) або </w:t>
      </w:r>
      <w:hyperlink r:id="rId12" w:anchor="n172" w:history="1">
        <w:r w:rsidRPr="004254A5">
          <w:rPr>
            <w:color w:val="006600"/>
            <w:sz w:val="24"/>
            <w:szCs w:val="24"/>
            <w:u w:val="single"/>
            <w:lang w:eastAsia="uk-UA"/>
          </w:rPr>
          <w:t>додатком 5</w:t>
        </w:r>
      </w:hyperlink>
      <w:r w:rsidRPr="004254A5">
        <w:rPr>
          <w:color w:val="333333"/>
          <w:sz w:val="24"/>
          <w:szCs w:val="24"/>
          <w:lang w:eastAsia="uk-UA"/>
        </w:rPr>
        <w:t> (для діячів культури і мистецтв) до цього Порядку;</w:t>
      </w:r>
    </w:p>
    <w:p w:rsidR="004254A5" w:rsidRPr="004254A5" w:rsidRDefault="004254A5" w:rsidP="0014394C">
      <w:pPr>
        <w:widowControl/>
        <w:shd w:val="clear" w:color="auto" w:fill="FFFFFF"/>
        <w:autoSpaceDE/>
        <w:autoSpaceDN/>
        <w:ind w:firstLine="709"/>
        <w:jc w:val="both"/>
        <w:rPr>
          <w:color w:val="333333"/>
          <w:sz w:val="24"/>
          <w:szCs w:val="24"/>
          <w:lang w:eastAsia="uk-UA"/>
        </w:rPr>
      </w:pPr>
      <w:bookmarkStart w:id="62" w:name="n123"/>
      <w:bookmarkEnd w:id="62"/>
      <w:r w:rsidRPr="004254A5">
        <w:rPr>
          <w:color w:val="333333"/>
          <w:sz w:val="24"/>
          <w:szCs w:val="24"/>
          <w:lang w:eastAsia="uk-UA"/>
        </w:rPr>
        <w:t xml:space="preserve">5) копії дипломів доктора наук, доктора філософії (кандидата наук), атестатів доцента, старшого дослідника (старшого наукового співробітника) (для здобувачів вченого звання професора), документів про удостоєння відповідного почесного звання або інших нагород (для діячів культури і мистецтв), засвідчені підписом ученого секретаря </w:t>
      </w:r>
      <w:r w:rsidR="00191A7C">
        <w:rPr>
          <w:color w:val="333333"/>
          <w:sz w:val="24"/>
          <w:szCs w:val="24"/>
          <w:lang w:eastAsia="uk-UA"/>
        </w:rPr>
        <w:t xml:space="preserve">Вченої </w:t>
      </w:r>
      <w:proofErr w:type="spellStart"/>
      <w:r w:rsidR="00191A7C">
        <w:rPr>
          <w:color w:val="333333"/>
          <w:sz w:val="24"/>
          <w:szCs w:val="24"/>
          <w:lang w:eastAsia="uk-UA"/>
        </w:rPr>
        <w:t>Ради</w:t>
      </w:r>
      <w:r w:rsidRPr="004254A5">
        <w:rPr>
          <w:color w:val="333333"/>
          <w:sz w:val="24"/>
          <w:szCs w:val="24"/>
          <w:lang w:eastAsia="uk-UA"/>
        </w:rPr>
        <w:t>та</w:t>
      </w:r>
      <w:proofErr w:type="spellEnd"/>
      <w:r w:rsidRPr="004254A5">
        <w:rPr>
          <w:color w:val="333333"/>
          <w:sz w:val="24"/>
          <w:szCs w:val="24"/>
          <w:lang w:eastAsia="uk-UA"/>
        </w:rPr>
        <w:t xml:space="preserve"> скріплені печаткою закладу вищої освіти або наукової установи;</w:t>
      </w:r>
    </w:p>
    <w:p w:rsidR="004254A5" w:rsidRPr="004254A5" w:rsidRDefault="004254A5" w:rsidP="0014394C">
      <w:pPr>
        <w:widowControl/>
        <w:shd w:val="clear" w:color="auto" w:fill="FFFFFF"/>
        <w:autoSpaceDE/>
        <w:autoSpaceDN/>
        <w:ind w:firstLine="709"/>
        <w:jc w:val="both"/>
        <w:rPr>
          <w:color w:val="333333"/>
          <w:sz w:val="24"/>
          <w:szCs w:val="24"/>
          <w:lang w:eastAsia="uk-UA"/>
        </w:rPr>
      </w:pPr>
      <w:bookmarkStart w:id="63" w:name="n124"/>
      <w:bookmarkEnd w:id="63"/>
      <w:r w:rsidRPr="004254A5">
        <w:rPr>
          <w:color w:val="333333"/>
          <w:sz w:val="24"/>
          <w:szCs w:val="24"/>
          <w:lang w:eastAsia="uk-UA"/>
        </w:rPr>
        <w:t>6) протокол засідання лічильної комісії (</w:t>
      </w:r>
      <w:hyperlink r:id="rId13" w:anchor="n174" w:history="1">
        <w:r w:rsidRPr="004254A5">
          <w:rPr>
            <w:color w:val="006600"/>
            <w:sz w:val="24"/>
            <w:szCs w:val="24"/>
            <w:u w:val="single"/>
            <w:lang w:eastAsia="uk-UA"/>
          </w:rPr>
          <w:t>додаток 6</w:t>
        </w:r>
      </w:hyperlink>
      <w:hyperlink r:id="rId14" w:anchor="n174" w:history="1">
        <w:r w:rsidRPr="004254A5">
          <w:rPr>
            <w:color w:val="006600"/>
            <w:sz w:val="24"/>
            <w:szCs w:val="24"/>
            <w:u w:val="single"/>
            <w:lang w:eastAsia="uk-UA"/>
          </w:rPr>
          <w:t>)</w:t>
        </w:r>
      </w:hyperlink>
      <w:r w:rsidRPr="004254A5">
        <w:rPr>
          <w:color w:val="333333"/>
          <w:sz w:val="24"/>
          <w:szCs w:val="24"/>
          <w:lang w:eastAsia="uk-UA"/>
        </w:rPr>
        <w:t>;</w:t>
      </w:r>
    </w:p>
    <w:p w:rsidR="004254A5" w:rsidRPr="004254A5" w:rsidRDefault="004254A5" w:rsidP="0014394C">
      <w:pPr>
        <w:widowControl/>
        <w:shd w:val="clear" w:color="auto" w:fill="FFFFFF"/>
        <w:autoSpaceDE/>
        <w:autoSpaceDN/>
        <w:ind w:firstLine="709"/>
        <w:jc w:val="both"/>
        <w:rPr>
          <w:color w:val="333333"/>
          <w:sz w:val="24"/>
          <w:szCs w:val="24"/>
          <w:lang w:eastAsia="uk-UA"/>
        </w:rPr>
      </w:pPr>
      <w:bookmarkStart w:id="64" w:name="n125"/>
      <w:bookmarkEnd w:id="64"/>
      <w:r w:rsidRPr="004254A5">
        <w:rPr>
          <w:color w:val="333333"/>
          <w:sz w:val="24"/>
          <w:szCs w:val="24"/>
          <w:lang w:eastAsia="uk-UA"/>
        </w:rPr>
        <w:t>7) список навчально-методичних праць та/або наукових праць (</w:t>
      </w:r>
      <w:hyperlink r:id="rId15" w:anchor="n176" w:history="1">
        <w:r w:rsidRPr="004254A5">
          <w:rPr>
            <w:color w:val="006600"/>
            <w:sz w:val="24"/>
            <w:szCs w:val="24"/>
            <w:u w:val="single"/>
            <w:lang w:eastAsia="uk-UA"/>
          </w:rPr>
          <w:t>додаток 7</w:t>
        </w:r>
      </w:hyperlink>
      <w:r w:rsidRPr="004254A5">
        <w:rPr>
          <w:color w:val="333333"/>
          <w:sz w:val="24"/>
          <w:szCs w:val="24"/>
          <w:lang w:eastAsia="uk-UA"/>
        </w:rPr>
        <w:t>);</w:t>
      </w:r>
    </w:p>
    <w:p w:rsidR="004254A5" w:rsidRPr="004254A5" w:rsidRDefault="004254A5" w:rsidP="0014394C">
      <w:pPr>
        <w:widowControl/>
        <w:shd w:val="clear" w:color="auto" w:fill="FFFFFF"/>
        <w:autoSpaceDE/>
        <w:autoSpaceDN/>
        <w:ind w:firstLine="709"/>
        <w:jc w:val="both"/>
        <w:rPr>
          <w:color w:val="333333"/>
          <w:sz w:val="24"/>
          <w:szCs w:val="24"/>
          <w:lang w:eastAsia="uk-UA"/>
        </w:rPr>
      </w:pPr>
      <w:bookmarkStart w:id="65" w:name="n126"/>
      <w:bookmarkEnd w:id="65"/>
      <w:r w:rsidRPr="004254A5">
        <w:rPr>
          <w:color w:val="333333"/>
          <w:sz w:val="24"/>
          <w:szCs w:val="24"/>
          <w:lang w:eastAsia="uk-UA"/>
        </w:rPr>
        <w:t>8) копія сертифіката, який підтверджує достатньо високий рівень володіння іноземною мовою (крім осіб з інвалідністю I групи);</w:t>
      </w:r>
    </w:p>
    <w:p w:rsidR="004254A5" w:rsidRPr="004254A5" w:rsidRDefault="004254A5" w:rsidP="0014394C">
      <w:pPr>
        <w:widowControl/>
        <w:shd w:val="clear" w:color="auto" w:fill="FFFFFF"/>
        <w:autoSpaceDE/>
        <w:autoSpaceDN/>
        <w:ind w:firstLine="709"/>
        <w:jc w:val="both"/>
        <w:rPr>
          <w:color w:val="333333"/>
          <w:sz w:val="24"/>
          <w:szCs w:val="24"/>
          <w:lang w:eastAsia="uk-UA"/>
        </w:rPr>
      </w:pPr>
      <w:bookmarkStart w:id="66" w:name="n340"/>
      <w:bookmarkStart w:id="67" w:name="n127"/>
      <w:bookmarkEnd w:id="66"/>
      <w:bookmarkEnd w:id="67"/>
      <w:r w:rsidRPr="004254A5">
        <w:rPr>
          <w:color w:val="333333"/>
          <w:sz w:val="24"/>
          <w:szCs w:val="24"/>
          <w:lang w:eastAsia="uk-UA"/>
        </w:rPr>
        <w:t>9) довідка з основного місця роботи та витяги з наказів про зарахування на посаду та звільнення з посади додатково для осіб, які працюють за сумісництвом;</w:t>
      </w:r>
    </w:p>
    <w:p w:rsidR="004254A5" w:rsidRPr="004254A5" w:rsidRDefault="004254A5" w:rsidP="0014394C">
      <w:pPr>
        <w:widowControl/>
        <w:shd w:val="clear" w:color="auto" w:fill="FFFFFF"/>
        <w:autoSpaceDE/>
        <w:autoSpaceDN/>
        <w:ind w:firstLine="709"/>
        <w:jc w:val="both"/>
        <w:rPr>
          <w:color w:val="333333"/>
          <w:sz w:val="24"/>
          <w:szCs w:val="24"/>
          <w:lang w:eastAsia="uk-UA"/>
        </w:rPr>
      </w:pPr>
      <w:bookmarkStart w:id="68" w:name="n128"/>
      <w:bookmarkEnd w:id="68"/>
      <w:r w:rsidRPr="004254A5">
        <w:rPr>
          <w:color w:val="333333"/>
          <w:sz w:val="24"/>
          <w:szCs w:val="24"/>
          <w:lang w:eastAsia="uk-UA"/>
        </w:rPr>
        <w:t>10) довідка про науково-педагогічну, наукову діяльність на посадах у закладах вищої освіти, у тому числі закладах післядипломної освіти, наукових установах (</w:t>
      </w:r>
      <w:hyperlink r:id="rId16" w:anchor="n188" w:history="1">
        <w:r w:rsidRPr="004254A5">
          <w:rPr>
            <w:color w:val="006600"/>
            <w:sz w:val="24"/>
            <w:szCs w:val="24"/>
            <w:u w:val="single"/>
            <w:lang w:eastAsia="uk-UA"/>
          </w:rPr>
          <w:t>додаток 8</w:t>
        </w:r>
      </w:hyperlink>
      <w:r w:rsidRPr="004254A5">
        <w:rPr>
          <w:color w:val="333333"/>
          <w:sz w:val="24"/>
          <w:szCs w:val="24"/>
          <w:lang w:eastAsia="uk-UA"/>
        </w:rPr>
        <w:t>).</w:t>
      </w:r>
    </w:p>
    <w:p w:rsidR="004254A5" w:rsidRPr="004254A5" w:rsidRDefault="004254A5" w:rsidP="0014394C">
      <w:pPr>
        <w:widowControl/>
        <w:shd w:val="clear" w:color="auto" w:fill="FFFFFF"/>
        <w:autoSpaceDE/>
        <w:autoSpaceDN/>
        <w:ind w:firstLine="709"/>
        <w:jc w:val="both"/>
        <w:rPr>
          <w:color w:val="333333"/>
          <w:sz w:val="24"/>
          <w:szCs w:val="24"/>
          <w:lang w:eastAsia="uk-UA"/>
        </w:rPr>
      </w:pPr>
      <w:bookmarkStart w:id="69" w:name="n129"/>
      <w:bookmarkStart w:id="70" w:name="n135"/>
      <w:bookmarkEnd w:id="69"/>
      <w:bookmarkEnd w:id="70"/>
      <w:r w:rsidRPr="004254A5">
        <w:rPr>
          <w:color w:val="333333"/>
          <w:sz w:val="24"/>
          <w:szCs w:val="24"/>
          <w:lang w:eastAsia="uk-UA"/>
        </w:rPr>
        <w:t>3. Обкладинки атестаційних справ здобувачів вчених звань оформляються згідно з </w:t>
      </w:r>
      <w:hyperlink r:id="rId17" w:anchor="n194" w:history="1">
        <w:r w:rsidRPr="004254A5">
          <w:rPr>
            <w:color w:val="006600"/>
            <w:sz w:val="24"/>
            <w:szCs w:val="24"/>
            <w:u w:val="single"/>
            <w:lang w:eastAsia="uk-UA"/>
          </w:rPr>
          <w:t>додатками 9</w:t>
        </w:r>
      </w:hyperlink>
      <w:r w:rsidRPr="004254A5">
        <w:rPr>
          <w:color w:val="333333"/>
          <w:sz w:val="24"/>
          <w:szCs w:val="24"/>
          <w:lang w:eastAsia="uk-UA"/>
        </w:rPr>
        <w:t>, </w:t>
      </w:r>
      <w:hyperlink r:id="rId18" w:anchor="n196" w:history="1">
        <w:r w:rsidRPr="004254A5">
          <w:rPr>
            <w:color w:val="006600"/>
            <w:sz w:val="24"/>
            <w:szCs w:val="24"/>
            <w:u w:val="single"/>
            <w:lang w:eastAsia="uk-UA"/>
          </w:rPr>
          <w:t>10</w:t>
        </w:r>
      </w:hyperlink>
      <w:r w:rsidRPr="004254A5">
        <w:rPr>
          <w:color w:val="333333"/>
          <w:sz w:val="24"/>
          <w:szCs w:val="24"/>
          <w:lang w:eastAsia="uk-UA"/>
        </w:rPr>
        <w:t> до цього Порядку.</w:t>
      </w:r>
    </w:p>
    <w:p w:rsidR="004254A5" w:rsidRDefault="004254A5" w:rsidP="0014394C">
      <w:pPr>
        <w:widowControl/>
        <w:shd w:val="clear" w:color="auto" w:fill="FFFFFF"/>
        <w:autoSpaceDE/>
        <w:autoSpaceDN/>
        <w:ind w:firstLine="709"/>
        <w:jc w:val="both"/>
        <w:rPr>
          <w:color w:val="333333"/>
          <w:sz w:val="24"/>
          <w:szCs w:val="24"/>
          <w:lang w:eastAsia="uk-UA"/>
        </w:rPr>
      </w:pPr>
      <w:bookmarkStart w:id="71" w:name="n136"/>
      <w:bookmarkEnd w:id="71"/>
      <w:r w:rsidRPr="004254A5">
        <w:rPr>
          <w:color w:val="333333"/>
          <w:sz w:val="24"/>
          <w:szCs w:val="24"/>
          <w:lang w:eastAsia="uk-UA"/>
        </w:rPr>
        <w:lastRenderedPageBreak/>
        <w:t>4. Якщо особа виконує роботу за закритою тематикою, атестаційна справа здобувача вченого звання комплектується нетаємними документами.</w:t>
      </w:r>
    </w:p>
    <w:p w:rsidR="0073424A" w:rsidRPr="004254A5" w:rsidRDefault="0073424A" w:rsidP="0014394C">
      <w:pPr>
        <w:widowControl/>
        <w:shd w:val="clear" w:color="auto" w:fill="FFFFFF"/>
        <w:autoSpaceDE/>
        <w:autoSpaceDN/>
        <w:ind w:firstLine="709"/>
        <w:jc w:val="both"/>
        <w:rPr>
          <w:color w:val="333333"/>
          <w:sz w:val="24"/>
          <w:szCs w:val="24"/>
          <w:lang w:eastAsia="uk-UA"/>
        </w:rPr>
      </w:pPr>
    </w:p>
    <w:p w:rsidR="004254A5" w:rsidRPr="004254A5" w:rsidRDefault="0073424A" w:rsidP="0014394C">
      <w:pPr>
        <w:widowControl/>
        <w:shd w:val="clear" w:color="auto" w:fill="FFFFFF"/>
        <w:autoSpaceDE/>
        <w:autoSpaceDN/>
        <w:ind w:left="450" w:right="450" w:firstLine="709"/>
        <w:jc w:val="center"/>
        <w:rPr>
          <w:color w:val="333333"/>
          <w:sz w:val="24"/>
          <w:szCs w:val="24"/>
          <w:lang w:eastAsia="uk-UA"/>
        </w:rPr>
      </w:pPr>
      <w:bookmarkStart w:id="72" w:name="n137"/>
      <w:bookmarkStart w:id="73" w:name="n144"/>
      <w:bookmarkEnd w:id="72"/>
      <w:bookmarkEnd w:id="73"/>
      <w:r>
        <w:rPr>
          <w:b/>
          <w:bCs/>
          <w:color w:val="333333"/>
          <w:sz w:val="28"/>
          <w:szCs w:val="28"/>
          <w:lang w:eastAsia="uk-UA"/>
        </w:rPr>
        <w:t>V</w:t>
      </w:r>
      <w:r w:rsidR="004254A5" w:rsidRPr="004254A5">
        <w:rPr>
          <w:b/>
          <w:bCs/>
          <w:color w:val="333333"/>
          <w:sz w:val="28"/>
          <w:szCs w:val="28"/>
          <w:lang w:eastAsia="uk-UA"/>
        </w:rPr>
        <w:t>. Позбавлення вчених звань</w:t>
      </w:r>
    </w:p>
    <w:p w:rsidR="004254A5" w:rsidRPr="004254A5" w:rsidRDefault="004254A5" w:rsidP="0014394C">
      <w:pPr>
        <w:widowControl/>
        <w:shd w:val="clear" w:color="auto" w:fill="FFFFFF"/>
        <w:autoSpaceDE/>
        <w:autoSpaceDN/>
        <w:ind w:firstLine="709"/>
        <w:jc w:val="both"/>
        <w:rPr>
          <w:color w:val="333333"/>
          <w:sz w:val="24"/>
          <w:szCs w:val="24"/>
          <w:lang w:eastAsia="uk-UA"/>
        </w:rPr>
      </w:pPr>
      <w:bookmarkStart w:id="74" w:name="n145"/>
      <w:bookmarkEnd w:id="74"/>
      <w:r w:rsidRPr="004254A5">
        <w:rPr>
          <w:color w:val="333333"/>
          <w:sz w:val="24"/>
          <w:szCs w:val="24"/>
          <w:lang w:eastAsia="uk-UA"/>
        </w:rPr>
        <w:t>1. Позбавлення вчених звань здійснюється відповідно до порядку їх присвоєння.</w:t>
      </w:r>
    </w:p>
    <w:p w:rsidR="004254A5" w:rsidRPr="004254A5" w:rsidRDefault="004254A5" w:rsidP="0014394C">
      <w:pPr>
        <w:widowControl/>
        <w:shd w:val="clear" w:color="auto" w:fill="FFFFFF"/>
        <w:autoSpaceDE/>
        <w:autoSpaceDN/>
        <w:ind w:firstLine="709"/>
        <w:jc w:val="both"/>
        <w:rPr>
          <w:color w:val="333333"/>
          <w:sz w:val="24"/>
          <w:szCs w:val="24"/>
          <w:lang w:eastAsia="uk-UA"/>
        </w:rPr>
      </w:pPr>
      <w:bookmarkStart w:id="75" w:name="n146"/>
      <w:bookmarkEnd w:id="75"/>
      <w:r w:rsidRPr="004254A5">
        <w:rPr>
          <w:color w:val="333333"/>
          <w:sz w:val="24"/>
          <w:szCs w:val="24"/>
          <w:lang w:eastAsia="uk-UA"/>
        </w:rPr>
        <w:t>Питання про позбавлення вченого звання розглядається атестаційною колегією МОН:</w:t>
      </w:r>
    </w:p>
    <w:p w:rsidR="004254A5" w:rsidRPr="0073424A" w:rsidRDefault="004254A5" w:rsidP="0073424A">
      <w:pPr>
        <w:pStyle w:val="a5"/>
        <w:widowControl/>
        <w:numPr>
          <w:ilvl w:val="0"/>
          <w:numId w:val="37"/>
        </w:numPr>
        <w:shd w:val="clear" w:color="auto" w:fill="FFFFFF"/>
        <w:tabs>
          <w:tab w:val="left" w:pos="1134"/>
        </w:tabs>
        <w:autoSpaceDE/>
        <w:autoSpaceDN/>
        <w:ind w:left="0" w:firstLine="709"/>
        <w:rPr>
          <w:color w:val="333333"/>
          <w:sz w:val="24"/>
          <w:szCs w:val="24"/>
          <w:lang w:eastAsia="uk-UA"/>
        </w:rPr>
      </w:pPr>
      <w:bookmarkStart w:id="76" w:name="n147"/>
      <w:bookmarkEnd w:id="76"/>
      <w:r w:rsidRPr="0073424A">
        <w:rPr>
          <w:color w:val="333333"/>
          <w:sz w:val="24"/>
          <w:szCs w:val="24"/>
          <w:lang w:eastAsia="uk-UA"/>
        </w:rPr>
        <w:t xml:space="preserve">у разі надходження до МОН рішення </w:t>
      </w:r>
      <w:r w:rsidR="00191A7C" w:rsidRPr="0073424A">
        <w:rPr>
          <w:color w:val="333333"/>
          <w:sz w:val="24"/>
          <w:szCs w:val="24"/>
          <w:lang w:eastAsia="uk-UA"/>
        </w:rPr>
        <w:t xml:space="preserve">Вченої </w:t>
      </w:r>
      <w:proofErr w:type="spellStart"/>
      <w:r w:rsidR="00191A7C" w:rsidRPr="0073424A">
        <w:rPr>
          <w:color w:val="333333"/>
          <w:sz w:val="24"/>
          <w:szCs w:val="24"/>
          <w:lang w:eastAsia="uk-UA"/>
        </w:rPr>
        <w:t>Ради</w:t>
      </w:r>
      <w:r w:rsidRPr="0073424A">
        <w:rPr>
          <w:color w:val="333333"/>
          <w:sz w:val="24"/>
          <w:szCs w:val="24"/>
          <w:lang w:eastAsia="uk-UA"/>
        </w:rPr>
        <w:t>про</w:t>
      </w:r>
      <w:proofErr w:type="spellEnd"/>
      <w:r w:rsidRPr="0073424A">
        <w:rPr>
          <w:color w:val="333333"/>
          <w:sz w:val="24"/>
          <w:szCs w:val="24"/>
          <w:lang w:eastAsia="uk-UA"/>
        </w:rPr>
        <w:t xml:space="preserve"> позбавлення вченого звання;</w:t>
      </w:r>
    </w:p>
    <w:p w:rsidR="004254A5" w:rsidRPr="0073424A" w:rsidRDefault="004254A5" w:rsidP="0073424A">
      <w:pPr>
        <w:pStyle w:val="a5"/>
        <w:widowControl/>
        <w:numPr>
          <w:ilvl w:val="0"/>
          <w:numId w:val="37"/>
        </w:numPr>
        <w:shd w:val="clear" w:color="auto" w:fill="FFFFFF"/>
        <w:tabs>
          <w:tab w:val="left" w:pos="1134"/>
        </w:tabs>
        <w:autoSpaceDE/>
        <w:autoSpaceDN/>
        <w:ind w:left="0" w:firstLine="709"/>
        <w:rPr>
          <w:color w:val="333333"/>
          <w:sz w:val="24"/>
          <w:szCs w:val="24"/>
          <w:lang w:eastAsia="uk-UA"/>
        </w:rPr>
      </w:pPr>
      <w:bookmarkStart w:id="77" w:name="n148"/>
      <w:bookmarkEnd w:id="77"/>
      <w:r w:rsidRPr="0073424A">
        <w:rPr>
          <w:color w:val="333333"/>
          <w:sz w:val="24"/>
          <w:szCs w:val="24"/>
          <w:lang w:eastAsia="uk-UA"/>
        </w:rPr>
        <w:t>за клопотанням вченої ради, яка надсилала до МОН документи щодо присвоєння вченого звання;</w:t>
      </w:r>
    </w:p>
    <w:p w:rsidR="004254A5" w:rsidRPr="0073424A" w:rsidRDefault="004254A5" w:rsidP="0073424A">
      <w:pPr>
        <w:pStyle w:val="a5"/>
        <w:widowControl/>
        <w:numPr>
          <w:ilvl w:val="0"/>
          <w:numId w:val="37"/>
        </w:numPr>
        <w:shd w:val="clear" w:color="auto" w:fill="FFFFFF"/>
        <w:tabs>
          <w:tab w:val="left" w:pos="1134"/>
        </w:tabs>
        <w:autoSpaceDE/>
        <w:autoSpaceDN/>
        <w:ind w:left="0" w:firstLine="709"/>
        <w:rPr>
          <w:color w:val="333333"/>
          <w:sz w:val="24"/>
          <w:szCs w:val="24"/>
          <w:lang w:eastAsia="uk-UA"/>
        </w:rPr>
      </w:pPr>
      <w:bookmarkStart w:id="78" w:name="n149"/>
      <w:bookmarkEnd w:id="78"/>
      <w:r w:rsidRPr="0073424A">
        <w:rPr>
          <w:color w:val="333333"/>
          <w:sz w:val="24"/>
          <w:szCs w:val="24"/>
          <w:lang w:eastAsia="uk-UA"/>
        </w:rPr>
        <w:t>у разі виявлення МОН порушення вимог законодавства з питань присвоєння вчених звань;</w:t>
      </w:r>
    </w:p>
    <w:p w:rsidR="004254A5" w:rsidRPr="0073424A" w:rsidRDefault="004254A5" w:rsidP="0073424A">
      <w:pPr>
        <w:pStyle w:val="a5"/>
        <w:widowControl/>
        <w:numPr>
          <w:ilvl w:val="0"/>
          <w:numId w:val="37"/>
        </w:numPr>
        <w:shd w:val="clear" w:color="auto" w:fill="FFFFFF"/>
        <w:tabs>
          <w:tab w:val="left" w:pos="1134"/>
        </w:tabs>
        <w:autoSpaceDE/>
        <w:autoSpaceDN/>
        <w:ind w:left="0" w:firstLine="709"/>
        <w:rPr>
          <w:color w:val="333333"/>
          <w:sz w:val="24"/>
          <w:szCs w:val="24"/>
          <w:lang w:eastAsia="uk-UA"/>
        </w:rPr>
      </w:pPr>
      <w:bookmarkStart w:id="79" w:name="n150"/>
      <w:bookmarkEnd w:id="79"/>
      <w:r w:rsidRPr="0073424A">
        <w:rPr>
          <w:color w:val="333333"/>
          <w:sz w:val="24"/>
          <w:szCs w:val="24"/>
          <w:lang w:eastAsia="uk-UA"/>
        </w:rPr>
        <w:t>відповідно до рішення суду.</w:t>
      </w:r>
    </w:p>
    <w:p w:rsidR="004254A5" w:rsidRPr="004254A5" w:rsidRDefault="004254A5" w:rsidP="0014394C">
      <w:pPr>
        <w:widowControl/>
        <w:shd w:val="clear" w:color="auto" w:fill="FFFFFF"/>
        <w:autoSpaceDE/>
        <w:autoSpaceDN/>
        <w:ind w:firstLine="709"/>
        <w:jc w:val="both"/>
        <w:rPr>
          <w:color w:val="333333"/>
          <w:sz w:val="24"/>
          <w:szCs w:val="24"/>
          <w:lang w:eastAsia="uk-UA"/>
        </w:rPr>
      </w:pPr>
      <w:bookmarkStart w:id="80" w:name="n151"/>
      <w:bookmarkEnd w:id="80"/>
      <w:r w:rsidRPr="004254A5">
        <w:rPr>
          <w:color w:val="333333"/>
          <w:sz w:val="24"/>
          <w:szCs w:val="24"/>
          <w:lang w:eastAsia="uk-UA"/>
        </w:rPr>
        <w:t xml:space="preserve">2. Для вивчення обставин, пов'язаних з порушенням питання про позбавлення вченого звання, на засіданні </w:t>
      </w:r>
      <w:r w:rsidR="00D603ED">
        <w:rPr>
          <w:color w:val="333333"/>
          <w:sz w:val="24"/>
          <w:szCs w:val="24"/>
          <w:lang w:eastAsia="uk-UA"/>
        </w:rPr>
        <w:t>Вченої р</w:t>
      </w:r>
      <w:r w:rsidR="00191A7C">
        <w:rPr>
          <w:color w:val="333333"/>
          <w:sz w:val="24"/>
          <w:szCs w:val="24"/>
          <w:lang w:eastAsia="uk-UA"/>
        </w:rPr>
        <w:t>ади</w:t>
      </w:r>
      <w:r w:rsidR="00D603ED">
        <w:rPr>
          <w:color w:val="333333"/>
          <w:sz w:val="24"/>
          <w:szCs w:val="24"/>
          <w:lang w:eastAsia="uk-UA"/>
        </w:rPr>
        <w:t xml:space="preserve"> </w:t>
      </w:r>
      <w:r w:rsidRPr="004254A5">
        <w:rPr>
          <w:color w:val="333333"/>
          <w:sz w:val="24"/>
          <w:szCs w:val="24"/>
          <w:lang w:eastAsia="uk-UA"/>
        </w:rPr>
        <w:t>із числа її членів утворюється комісія, кількісний та персональний склад якої визначається вченою радою.</w:t>
      </w:r>
    </w:p>
    <w:p w:rsidR="004254A5" w:rsidRPr="004254A5" w:rsidRDefault="004254A5" w:rsidP="0014394C">
      <w:pPr>
        <w:widowControl/>
        <w:shd w:val="clear" w:color="auto" w:fill="FFFFFF"/>
        <w:autoSpaceDE/>
        <w:autoSpaceDN/>
        <w:ind w:firstLine="709"/>
        <w:jc w:val="both"/>
        <w:rPr>
          <w:color w:val="333333"/>
          <w:sz w:val="24"/>
          <w:szCs w:val="24"/>
          <w:lang w:eastAsia="uk-UA"/>
        </w:rPr>
      </w:pPr>
      <w:bookmarkStart w:id="81" w:name="n152"/>
      <w:bookmarkEnd w:id="81"/>
      <w:r w:rsidRPr="004254A5">
        <w:rPr>
          <w:color w:val="333333"/>
          <w:sz w:val="24"/>
          <w:szCs w:val="24"/>
          <w:lang w:eastAsia="uk-UA"/>
        </w:rPr>
        <w:t>3. У 15-денний строк після розгляду питання про позбавлення працівника вченого звання до МОН надсилаються такі документи:</w:t>
      </w:r>
    </w:p>
    <w:p w:rsidR="004254A5" w:rsidRPr="00D603ED" w:rsidRDefault="004254A5" w:rsidP="00D603ED">
      <w:pPr>
        <w:pStyle w:val="a5"/>
        <w:widowControl/>
        <w:numPr>
          <w:ilvl w:val="0"/>
          <w:numId w:val="38"/>
        </w:numPr>
        <w:shd w:val="clear" w:color="auto" w:fill="FFFFFF"/>
        <w:tabs>
          <w:tab w:val="left" w:pos="1134"/>
        </w:tabs>
        <w:autoSpaceDE/>
        <w:autoSpaceDN/>
        <w:ind w:left="0" w:firstLine="709"/>
        <w:rPr>
          <w:color w:val="333333"/>
          <w:sz w:val="24"/>
          <w:szCs w:val="24"/>
          <w:lang w:eastAsia="uk-UA"/>
        </w:rPr>
      </w:pPr>
      <w:bookmarkStart w:id="82" w:name="n153"/>
      <w:bookmarkEnd w:id="82"/>
      <w:r w:rsidRPr="00D603ED">
        <w:rPr>
          <w:color w:val="333333"/>
          <w:sz w:val="24"/>
          <w:szCs w:val="24"/>
          <w:lang w:eastAsia="uk-UA"/>
        </w:rPr>
        <w:t xml:space="preserve">рішення (клопотання) </w:t>
      </w:r>
      <w:r w:rsidR="00D603ED" w:rsidRPr="00D603ED">
        <w:rPr>
          <w:color w:val="333333"/>
          <w:sz w:val="24"/>
          <w:szCs w:val="24"/>
          <w:lang w:eastAsia="uk-UA"/>
        </w:rPr>
        <w:t>Вченої р</w:t>
      </w:r>
      <w:r w:rsidR="00191A7C" w:rsidRPr="00D603ED">
        <w:rPr>
          <w:color w:val="333333"/>
          <w:sz w:val="24"/>
          <w:szCs w:val="24"/>
          <w:lang w:eastAsia="uk-UA"/>
        </w:rPr>
        <w:t>ади</w:t>
      </w:r>
      <w:r w:rsidR="00D603ED" w:rsidRPr="00D603ED">
        <w:rPr>
          <w:color w:val="333333"/>
          <w:sz w:val="24"/>
          <w:szCs w:val="24"/>
          <w:lang w:eastAsia="uk-UA"/>
        </w:rPr>
        <w:t xml:space="preserve"> </w:t>
      </w:r>
      <w:r w:rsidRPr="00D603ED">
        <w:rPr>
          <w:color w:val="333333"/>
          <w:sz w:val="24"/>
          <w:szCs w:val="24"/>
          <w:lang w:eastAsia="uk-UA"/>
        </w:rPr>
        <w:t>про позбавлення вченого звання;</w:t>
      </w:r>
    </w:p>
    <w:p w:rsidR="004254A5" w:rsidRPr="00D603ED" w:rsidRDefault="004254A5" w:rsidP="00D603ED">
      <w:pPr>
        <w:pStyle w:val="a5"/>
        <w:widowControl/>
        <w:numPr>
          <w:ilvl w:val="0"/>
          <w:numId w:val="38"/>
        </w:numPr>
        <w:shd w:val="clear" w:color="auto" w:fill="FFFFFF"/>
        <w:tabs>
          <w:tab w:val="left" w:pos="1134"/>
        </w:tabs>
        <w:autoSpaceDE/>
        <w:autoSpaceDN/>
        <w:ind w:left="0" w:firstLine="709"/>
        <w:rPr>
          <w:color w:val="333333"/>
          <w:sz w:val="24"/>
          <w:szCs w:val="24"/>
          <w:lang w:eastAsia="uk-UA"/>
        </w:rPr>
      </w:pPr>
      <w:bookmarkStart w:id="83" w:name="n154"/>
      <w:bookmarkEnd w:id="83"/>
      <w:r w:rsidRPr="00D603ED">
        <w:rPr>
          <w:color w:val="333333"/>
          <w:sz w:val="24"/>
          <w:szCs w:val="24"/>
          <w:lang w:eastAsia="uk-UA"/>
        </w:rPr>
        <w:t>оригінал протоколу засідання лічильної комісії;</w:t>
      </w:r>
    </w:p>
    <w:p w:rsidR="004254A5" w:rsidRPr="00D603ED" w:rsidRDefault="004254A5" w:rsidP="00D603ED">
      <w:pPr>
        <w:pStyle w:val="a5"/>
        <w:widowControl/>
        <w:numPr>
          <w:ilvl w:val="0"/>
          <w:numId w:val="38"/>
        </w:numPr>
        <w:shd w:val="clear" w:color="auto" w:fill="FFFFFF"/>
        <w:tabs>
          <w:tab w:val="left" w:pos="1134"/>
        </w:tabs>
        <w:autoSpaceDE/>
        <w:autoSpaceDN/>
        <w:ind w:left="0" w:firstLine="709"/>
        <w:rPr>
          <w:color w:val="333333"/>
          <w:sz w:val="24"/>
          <w:szCs w:val="24"/>
          <w:lang w:eastAsia="uk-UA"/>
        </w:rPr>
      </w:pPr>
      <w:bookmarkStart w:id="84" w:name="n155"/>
      <w:bookmarkEnd w:id="84"/>
      <w:r w:rsidRPr="00D603ED">
        <w:rPr>
          <w:color w:val="333333"/>
          <w:sz w:val="24"/>
          <w:szCs w:val="24"/>
          <w:lang w:eastAsia="uk-UA"/>
        </w:rPr>
        <w:t>копії документів про присвоєння вченого звання;</w:t>
      </w:r>
    </w:p>
    <w:p w:rsidR="004254A5" w:rsidRPr="00D603ED" w:rsidRDefault="004254A5" w:rsidP="00D603ED">
      <w:pPr>
        <w:pStyle w:val="a5"/>
        <w:widowControl/>
        <w:numPr>
          <w:ilvl w:val="0"/>
          <w:numId w:val="38"/>
        </w:numPr>
        <w:shd w:val="clear" w:color="auto" w:fill="FFFFFF"/>
        <w:tabs>
          <w:tab w:val="left" w:pos="1134"/>
        </w:tabs>
        <w:autoSpaceDE/>
        <w:autoSpaceDN/>
        <w:ind w:left="0" w:firstLine="709"/>
        <w:rPr>
          <w:color w:val="333333"/>
          <w:sz w:val="24"/>
          <w:szCs w:val="24"/>
          <w:lang w:eastAsia="uk-UA"/>
        </w:rPr>
      </w:pPr>
      <w:bookmarkStart w:id="85" w:name="n156"/>
      <w:bookmarkEnd w:id="85"/>
      <w:r w:rsidRPr="00D603ED">
        <w:rPr>
          <w:color w:val="333333"/>
          <w:sz w:val="24"/>
          <w:szCs w:val="24"/>
          <w:lang w:eastAsia="uk-UA"/>
        </w:rPr>
        <w:t>інші документи, що підтверджують порушення вимог законодавства з питань присвоєння вчених звань.</w:t>
      </w:r>
    </w:p>
    <w:p w:rsidR="004254A5" w:rsidRPr="004254A5" w:rsidRDefault="004254A5" w:rsidP="0014394C">
      <w:pPr>
        <w:widowControl/>
        <w:shd w:val="clear" w:color="auto" w:fill="FFFFFF"/>
        <w:autoSpaceDE/>
        <w:autoSpaceDN/>
        <w:ind w:firstLine="709"/>
        <w:jc w:val="both"/>
        <w:rPr>
          <w:color w:val="333333"/>
          <w:sz w:val="24"/>
          <w:szCs w:val="24"/>
          <w:lang w:eastAsia="uk-UA"/>
        </w:rPr>
      </w:pPr>
      <w:bookmarkStart w:id="86" w:name="n157"/>
      <w:bookmarkEnd w:id="86"/>
      <w:r w:rsidRPr="004254A5">
        <w:rPr>
          <w:color w:val="333333"/>
          <w:sz w:val="24"/>
          <w:szCs w:val="24"/>
          <w:lang w:eastAsia="uk-UA"/>
        </w:rPr>
        <w:t xml:space="preserve">4. Атестаційна колегія МОН відповідно до законодавства затверджує рішення </w:t>
      </w:r>
      <w:r w:rsidR="00191A7C">
        <w:rPr>
          <w:color w:val="333333"/>
          <w:sz w:val="24"/>
          <w:szCs w:val="24"/>
          <w:lang w:eastAsia="uk-UA"/>
        </w:rPr>
        <w:t>Вченої Ради</w:t>
      </w:r>
      <w:r w:rsidR="0073424A">
        <w:rPr>
          <w:color w:val="333333"/>
          <w:sz w:val="24"/>
          <w:szCs w:val="24"/>
          <w:lang w:eastAsia="uk-UA"/>
        </w:rPr>
        <w:t xml:space="preserve"> </w:t>
      </w:r>
      <w:r w:rsidRPr="004254A5">
        <w:rPr>
          <w:color w:val="333333"/>
          <w:sz w:val="24"/>
          <w:szCs w:val="24"/>
          <w:lang w:eastAsia="uk-UA"/>
        </w:rPr>
        <w:t>про позбавлення (позбавляє) вченого звання з урахуванням всіх матеріалів справи і результатів попереднього експертного розгляду.</w:t>
      </w:r>
    </w:p>
    <w:p w:rsidR="004254A5" w:rsidRPr="004254A5" w:rsidRDefault="004254A5" w:rsidP="0014394C">
      <w:pPr>
        <w:widowControl/>
        <w:shd w:val="clear" w:color="auto" w:fill="FFFFFF"/>
        <w:autoSpaceDE/>
        <w:autoSpaceDN/>
        <w:ind w:firstLine="709"/>
        <w:jc w:val="both"/>
        <w:rPr>
          <w:color w:val="333333"/>
          <w:sz w:val="24"/>
          <w:szCs w:val="24"/>
          <w:lang w:eastAsia="uk-UA"/>
        </w:rPr>
      </w:pPr>
      <w:bookmarkStart w:id="87" w:name="n158"/>
      <w:bookmarkEnd w:id="87"/>
      <w:r w:rsidRPr="004254A5">
        <w:rPr>
          <w:color w:val="333333"/>
          <w:sz w:val="24"/>
          <w:szCs w:val="24"/>
          <w:lang w:eastAsia="uk-UA"/>
        </w:rPr>
        <w:t>На підставі рішення атестаційної колегії МОН атестат особи, позбавленої вченого звання, визнається недійсним.</w:t>
      </w:r>
    </w:p>
    <w:p w:rsidR="004254A5" w:rsidRPr="004254A5" w:rsidRDefault="004254A5" w:rsidP="0014394C">
      <w:pPr>
        <w:widowControl/>
        <w:shd w:val="clear" w:color="auto" w:fill="FFFFFF"/>
        <w:autoSpaceDE/>
        <w:autoSpaceDN/>
        <w:ind w:firstLine="709"/>
        <w:jc w:val="both"/>
        <w:rPr>
          <w:color w:val="333333"/>
          <w:sz w:val="24"/>
          <w:szCs w:val="24"/>
          <w:lang w:eastAsia="uk-UA"/>
        </w:rPr>
      </w:pPr>
      <w:bookmarkStart w:id="88" w:name="n159"/>
      <w:bookmarkEnd w:id="88"/>
      <w:r w:rsidRPr="004254A5">
        <w:rPr>
          <w:color w:val="333333"/>
          <w:sz w:val="24"/>
          <w:szCs w:val="24"/>
          <w:lang w:eastAsia="uk-UA"/>
        </w:rPr>
        <w:t>5. Вчена рада на запити МОН надає інформацію, документи і матеріали, необхідні для розгляду питання про позбавлення вченого звання</w:t>
      </w:r>
    </w:p>
    <w:p w:rsidR="00164041" w:rsidRDefault="00164041" w:rsidP="0014394C">
      <w:pPr>
        <w:ind w:firstLine="709"/>
        <w:jc w:val="both"/>
        <w:rPr>
          <w:b/>
          <w:sz w:val="24"/>
          <w:szCs w:val="24"/>
        </w:rPr>
      </w:pPr>
    </w:p>
    <w:p w:rsidR="00B61B52" w:rsidRDefault="00B61B52" w:rsidP="0014394C">
      <w:pPr>
        <w:ind w:firstLine="709"/>
        <w:jc w:val="both"/>
        <w:rPr>
          <w:b/>
          <w:sz w:val="24"/>
          <w:szCs w:val="24"/>
        </w:rPr>
      </w:pPr>
    </w:p>
    <w:p w:rsidR="00B61B52" w:rsidRPr="004254A5" w:rsidRDefault="00B61B52" w:rsidP="0014394C">
      <w:pPr>
        <w:ind w:firstLine="709"/>
        <w:jc w:val="both"/>
        <w:rPr>
          <w:b/>
          <w:sz w:val="24"/>
          <w:szCs w:val="24"/>
        </w:rPr>
      </w:pPr>
      <w:r>
        <w:rPr>
          <w:b/>
          <w:sz w:val="24"/>
          <w:szCs w:val="24"/>
        </w:rPr>
        <w:t>Додатки у розробці</w:t>
      </w:r>
    </w:p>
    <w:sectPr w:rsidR="00B61B52" w:rsidRPr="004254A5" w:rsidSect="00640B82">
      <w:headerReference w:type="default" r:id="rId19"/>
      <w:pgSz w:w="11910" w:h="16840"/>
      <w:pgMar w:top="1134" w:right="851" w:bottom="1134" w:left="1134" w:header="709"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60E" w:rsidRDefault="0019460E">
      <w:r>
        <w:separator/>
      </w:r>
    </w:p>
  </w:endnote>
  <w:endnote w:type="continuationSeparator" w:id="0">
    <w:p w:rsidR="0019460E" w:rsidRDefault="00194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60E" w:rsidRDefault="0019460E">
      <w:r>
        <w:separator/>
      </w:r>
    </w:p>
  </w:footnote>
  <w:footnote w:type="continuationSeparator" w:id="0">
    <w:p w:rsidR="0019460E" w:rsidRDefault="00194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741" w:rsidRDefault="00C30741">
    <w:pPr>
      <w:pStyle w:val="a3"/>
      <w:spacing w:line="14" w:lineRule="auto"/>
      <w:ind w:left="0" w:firstLine="0"/>
      <w:jc w:val="left"/>
      <w:rPr>
        <w:sz w:val="20"/>
      </w:rPr>
    </w:pPr>
    <w:r>
      <w:rPr>
        <w:noProof/>
        <w:lang w:eastAsia="uk-UA"/>
      </w:rPr>
      <mc:AlternateContent>
        <mc:Choice Requires="wps">
          <w:drawing>
            <wp:anchor distT="0" distB="0" distL="114300" distR="114300" simplePos="0" relativeHeight="251657728" behindDoc="1" locked="0" layoutInCell="1" allowOverlap="1" wp14:anchorId="7EBD0AC9" wp14:editId="3553AF8A">
              <wp:simplePos x="0" y="0"/>
              <wp:positionH relativeFrom="page">
                <wp:posOffset>3993515</wp:posOffset>
              </wp:positionH>
              <wp:positionV relativeFrom="page">
                <wp:posOffset>438150</wp:posOffset>
              </wp:positionV>
              <wp:extent cx="217170" cy="16573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741" w:rsidRDefault="00C30741">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FF2B28">
                            <w:rPr>
                              <w:noProof/>
                              <w:spacing w:val="-5"/>
                              <w:sz w:val="20"/>
                            </w:rPr>
                            <w:t>5</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314.45pt;margin-top:34.5pt;width:17.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9OFtwIAAKgFAAAOAAAAZHJzL2Uyb0RvYy54bWysVEtu2zAQ3RfoHQjuFX0ifyREDhLLKgqk&#10;HyDtAWiJsohKpErSltKgZ+kpuirQM/hIHVKW4yQoULTVghiSwzfzZp7m4rJvarSjUjHBE+yfeRhR&#10;nouC8U2CP37InDlGShNekFpwmuA7qvDl4uWLi66NaSAqURdUIgDhKu7aBFdat7HrqryiDVFnoqUc&#10;LkshG6JhKzduIUkH6E3tBp43dTshi1aKnCoFp+lwiRcWvyxprt+VpaIa1QmG3LRdpV3XZnUXFyTe&#10;SNJWLD+kQf4ii4YwDkGPUCnRBG0lewbVsFwKJUp9lovGFWXJcmo5ABvfe8LmtiIttVygOKo9lkn9&#10;P9j87e69RKyA3mHESQMt2n/b/9z/2H9HvqlO16oYnG5bcNP9teiNp2Gq2huRf1KIi2VF+IZeSSm6&#10;ipICsrMv3ZOnA44yIOvujSggDNlqYYH6UjYGEIqBAB26dHfsDO01yuEw8Gf+DG5yuPKnk9n5xOTm&#10;knh83EqlX1HRIGMkWELjLTjZ3Sg9uI4uJhYXGatr2/yaPzoAzOEEQsNTc2eSsL28j7xoNV/NQycM&#10;pisn9NLUucqWoTPN/NkkPU+Xy9T/auL6YVyxoqDchBl15Yd/1reDwgdFHJWlRM0KA2dSUnKzXtYS&#10;7QjoOrPfoSAnbu7jNGy9gMsTSn4QetdB5GTT+cwJs3DiRDNv7nh+dB1NvTAK0+wxpRvG6b9TQl2C&#10;o0kwGbT0W26e/Z5zI3HDNEyOmjUJnh+dSGwUuOKFba0mrB7sk1KY9B9KAe0eG231aiQ6iFX36x5Q&#10;jIjXorgD5UoBygIRwrgDoxLyC0YdjI4Eq89bIilG9WsO6jdzZjTkaKxHg/AcniZYYzSYSz3Mo20r&#10;2aYC5OH/4uIK/pCSWfU+ZAGpmw2MA0viMLrMvDndW6+HAbv4BQAA//8DAFBLAwQUAAYACAAAACEA&#10;tllkIt4AAAAJAQAADwAAAGRycy9kb3ducmV2LnhtbEyPwU7DMAyG70i8Q2QkbiztENVamk4TghMS&#10;oisHjmnjtdEapzTZVt4ec4KbLX/6/f3ldnGjOOMcrCcF6SoBgdR5Y6lX8NG83G1AhKjJ6NETKvjG&#10;ANvq+qrUhfEXqvG8j73gEAqFVjDEOBVShm5Ap8PKT0h8O/jZ6cjr3Esz6wuHu1GukySTTlviD4Oe&#10;8GnA7rg/OQW7T6qf7ddb+14fats0eUKv2VGp25tl9wgi4hL/YPjVZ3Wo2Kn1JzJBjAqy9SZnlIec&#10;OzGQZfcpiFZB/pCCrEr5v0H1AwAA//8DAFBLAQItABQABgAIAAAAIQC2gziS/gAAAOEBAAATAAAA&#10;AAAAAAAAAAAAAAAAAABbQ29udGVudF9UeXBlc10ueG1sUEsBAi0AFAAGAAgAAAAhADj9If/WAAAA&#10;lAEAAAsAAAAAAAAAAAAAAAAALwEAAF9yZWxzLy5yZWxzUEsBAi0AFAAGAAgAAAAhAGTr04W3AgAA&#10;qAUAAA4AAAAAAAAAAAAAAAAALgIAAGRycy9lMm9Eb2MueG1sUEsBAi0AFAAGAAgAAAAhALZZZCLe&#10;AAAACQEAAA8AAAAAAAAAAAAAAAAAEQUAAGRycy9kb3ducmV2LnhtbFBLBQYAAAAABAAEAPMAAAAc&#10;BgAAAAA=&#10;" filled="f" stroked="f">
              <v:textbox inset="0,0,0,0">
                <w:txbxContent>
                  <w:p w:rsidR="00C30741" w:rsidRDefault="00C30741">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FF2B28">
                      <w:rPr>
                        <w:noProof/>
                        <w:spacing w:val="-5"/>
                        <w:sz w:val="20"/>
                      </w:rPr>
                      <w:t>5</w:t>
                    </w:r>
                    <w:r>
                      <w:rPr>
                        <w:spacing w:val="-5"/>
                        <w:sz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005EF"/>
    <w:multiLevelType w:val="hybridMultilevel"/>
    <w:tmpl w:val="C4CC676E"/>
    <w:lvl w:ilvl="0" w:tplc="EA58D67C">
      <w:start w:val="1"/>
      <w:numFmt w:val="bullet"/>
      <w:lvlText w:val="−"/>
      <w:lvlJc w:val="left"/>
      <w:pPr>
        <w:ind w:left="102" w:hanging="1016"/>
      </w:pPr>
      <w:rPr>
        <w:rFonts w:ascii="Times New Roman" w:eastAsia="MS Gothic" w:hAnsi="Times New Roman" w:cs="Times New Roman" w:hint="default"/>
        <w:b w:val="0"/>
        <w:bCs w:val="0"/>
        <w:i w:val="0"/>
        <w:iCs w:val="0"/>
        <w:w w:val="100"/>
        <w:sz w:val="22"/>
        <w:szCs w:val="22"/>
        <w:lang w:val="uk-UA" w:eastAsia="en-US" w:bidi="ar-SA"/>
      </w:rPr>
    </w:lvl>
    <w:lvl w:ilvl="1" w:tplc="DBD63396">
      <w:numFmt w:val="bullet"/>
      <w:lvlText w:val="•"/>
      <w:lvlJc w:val="left"/>
      <w:pPr>
        <w:ind w:left="1060" w:hanging="1016"/>
      </w:pPr>
      <w:rPr>
        <w:rFonts w:hint="default"/>
        <w:lang w:val="uk-UA" w:eastAsia="en-US" w:bidi="ar-SA"/>
      </w:rPr>
    </w:lvl>
    <w:lvl w:ilvl="2" w:tplc="57060CDE">
      <w:numFmt w:val="bullet"/>
      <w:lvlText w:val="•"/>
      <w:lvlJc w:val="left"/>
      <w:pPr>
        <w:ind w:left="2021" w:hanging="1016"/>
      </w:pPr>
      <w:rPr>
        <w:rFonts w:hint="default"/>
        <w:lang w:val="uk-UA" w:eastAsia="en-US" w:bidi="ar-SA"/>
      </w:rPr>
    </w:lvl>
    <w:lvl w:ilvl="3" w:tplc="241C8D10">
      <w:numFmt w:val="bullet"/>
      <w:lvlText w:val="•"/>
      <w:lvlJc w:val="left"/>
      <w:pPr>
        <w:ind w:left="2981" w:hanging="1016"/>
      </w:pPr>
      <w:rPr>
        <w:rFonts w:hint="default"/>
        <w:lang w:val="uk-UA" w:eastAsia="en-US" w:bidi="ar-SA"/>
      </w:rPr>
    </w:lvl>
    <w:lvl w:ilvl="4" w:tplc="2F66CEA2">
      <w:numFmt w:val="bullet"/>
      <w:lvlText w:val="•"/>
      <w:lvlJc w:val="left"/>
      <w:pPr>
        <w:ind w:left="3942" w:hanging="1016"/>
      </w:pPr>
      <w:rPr>
        <w:rFonts w:hint="default"/>
        <w:lang w:val="uk-UA" w:eastAsia="en-US" w:bidi="ar-SA"/>
      </w:rPr>
    </w:lvl>
    <w:lvl w:ilvl="5" w:tplc="B4BAF512">
      <w:numFmt w:val="bullet"/>
      <w:lvlText w:val="•"/>
      <w:lvlJc w:val="left"/>
      <w:pPr>
        <w:ind w:left="4903" w:hanging="1016"/>
      </w:pPr>
      <w:rPr>
        <w:rFonts w:hint="default"/>
        <w:lang w:val="uk-UA" w:eastAsia="en-US" w:bidi="ar-SA"/>
      </w:rPr>
    </w:lvl>
    <w:lvl w:ilvl="6" w:tplc="49F4A9BA">
      <w:numFmt w:val="bullet"/>
      <w:lvlText w:val="•"/>
      <w:lvlJc w:val="left"/>
      <w:pPr>
        <w:ind w:left="5863" w:hanging="1016"/>
      </w:pPr>
      <w:rPr>
        <w:rFonts w:hint="default"/>
        <w:lang w:val="uk-UA" w:eastAsia="en-US" w:bidi="ar-SA"/>
      </w:rPr>
    </w:lvl>
    <w:lvl w:ilvl="7" w:tplc="E844F5AA">
      <w:numFmt w:val="bullet"/>
      <w:lvlText w:val="•"/>
      <w:lvlJc w:val="left"/>
      <w:pPr>
        <w:ind w:left="6824" w:hanging="1016"/>
      </w:pPr>
      <w:rPr>
        <w:rFonts w:hint="default"/>
        <w:lang w:val="uk-UA" w:eastAsia="en-US" w:bidi="ar-SA"/>
      </w:rPr>
    </w:lvl>
    <w:lvl w:ilvl="8" w:tplc="4132919A">
      <w:numFmt w:val="bullet"/>
      <w:lvlText w:val="•"/>
      <w:lvlJc w:val="left"/>
      <w:pPr>
        <w:ind w:left="7785" w:hanging="1016"/>
      </w:pPr>
      <w:rPr>
        <w:rFonts w:hint="default"/>
        <w:lang w:val="uk-UA" w:eastAsia="en-US" w:bidi="ar-SA"/>
      </w:rPr>
    </w:lvl>
  </w:abstractNum>
  <w:abstractNum w:abstractNumId="1">
    <w:nsid w:val="0EC436DF"/>
    <w:multiLevelType w:val="hybridMultilevel"/>
    <w:tmpl w:val="725A5DDE"/>
    <w:lvl w:ilvl="0" w:tplc="EA58D67C">
      <w:start w:val="1"/>
      <w:numFmt w:val="bullet"/>
      <w:lvlText w:val="−"/>
      <w:lvlJc w:val="left"/>
      <w:pPr>
        <w:ind w:left="1429" w:hanging="360"/>
      </w:pPr>
      <w:rPr>
        <w:rFonts w:ascii="Times New Roman" w:eastAsia="MS Gothic" w:hAnsi="Times New Roman" w:cs="Times New Roman" w:hint="default"/>
        <w:sz w:val="22"/>
        <w:szCs w:val="22"/>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10AC38BB"/>
    <w:multiLevelType w:val="hybridMultilevel"/>
    <w:tmpl w:val="362E1292"/>
    <w:lvl w:ilvl="0" w:tplc="EA58D67C">
      <w:start w:val="1"/>
      <w:numFmt w:val="bullet"/>
      <w:lvlText w:val="−"/>
      <w:lvlJc w:val="left"/>
      <w:pPr>
        <w:ind w:left="720" w:hanging="360"/>
      </w:pPr>
      <w:rPr>
        <w:rFonts w:ascii="Times New Roman" w:eastAsia="MS Gothic" w:hAnsi="Times New Roman" w:cs="Times New Roman" w:hint="default"/>
        <w:sz w:val="22"/>
        <w:szCs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29E7A71"/>
    <w:multiLevelType w:val="hybridMultilevel"/>
    <w:tmpl w:val="399A35A8"/>
    <w:lvl w:ilvl="0" w:tplc="EA58D67C">
      <w:start w:val="1"/>
      <w:numFmt w:val="bullet"/>
      <w:lvlText w:val="−"/>
      <w:lvlJc w:val="left"/>
      <w:pPr>
        <w:ind w:left="1429" w:hanging="360"/>
      </w:pPr>
      <w:rPr>
        <w:rFonts w:ascii="Times New Roman" w:eastAsia="MS Gothic" w:hAnsi="Times New Roman" w:cs="Times New Roman" w:hint="default"/>
        <w:sz w:val="22"/>
        <w:szCs w:val="22"/>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1B1A6391"/>
    <w:multiLevelType w:val="hybridMultilevel"/>
    <w:tmpl w:val="E1E48324"/>
    <w:lvl w:ilvl="0" w:tplc="81620100">
      <w:start w:val="1"/>
      <w:numFmt w:val="decimal"/>
      <w:lvlText w:val="%1."/>
      <w:lvlJc w:val="left"/>
      <w:pPr>
        <w:ind w:left="102" w:hanging="286"/>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D212A488">
      <w:numFmt w:val="bullet"/>
      <w:lvlText w:val="•"/>
      <w:lvlJc w:val="left"/>
      <w:pPr>
        <w:ind w:left="1060" w:hanging="286"/>
      </w:pPr>
      <w:rPr>
        <w:rFonts w:hint="default"/>
        <w:lang w:val="uk-UA" w:eastAsia="en-US" w:bidi="ar-SA"/>
      </w:rPr>
    </w:lvl>
    <w:lvl w:ilvl="2" w:tplc="7A688CF6">
      <w:numFmt w:val="bullet"/>
      <w:lvlText w:val="•"/>
      <w:lvlJc w:val="left"/>
      <w:pPr>
        <w:ind w:left="2021" w:hanging="286"/>
      </w:pPr>
      <w:rPr>
        <w:rFonts w:hint="default"/>
        <w:lang w:val="uk-UA" w:eastAsia="en-US" w:bidi="ar-SA"/>
      </w:rPr>
    </w:lvl>
    <w:lvl w:ilvl="3" w:tplc="5BD0CE92">
      <w:numFmt w:val="bullet"/>
      <w:lvlText w:val="•"/>
      <w:lvlJc w:val="left"/>
      <w:pPr>
        <w:ind w:left="2981" w:hanging="286"/>
      </w:pPr>
      <w:rPr>
        <w:rFonts w:hint="default"/>
        <w:lang w:val="uk-UA" w:eastAsia="en-US" w:bidi="ar-SA"/>
      </w:rPr>
    </w:lvl>
    <w:lvl w:ilvl="4" w:tplc="4EBE4E46">
      <w:numFmt w:val="bullet"/>
      <w:lvlText w:val="•"/>
      <w:lvlJc w:val="left"/>
      <w:pPr>
        <w:ind w:left="3942" w:hanging="286"/>
      </w:pPr>
      <w:rPr>
        <w:rFonts w:hint="default"/>
        <w:lang w:val="uk-UA" w:eastAsia="en-US" w:bidi="ar-SA"/>
      </w:rPr>
    </w:lvl>
    <w:lvl w:ilvl="5" w:tplc="41C0C72E">
      <w:numFmt w:val="bullet"/>
      <w:lvlText w:val="•"/>
      <w:lvlJc w:val="left"/>
      <w:pPr>
        <w:ind w:left="4903" w:hanging="286"/>
      </w:pPr>
      <w:rPr>
        <w:rFonts w:hint="default"/>
        <w:lang w:val="uk-UA" w:eastAsia="en-US" w:bidi="ar-SA"/>
      </w:rPr>
    </w:lvl>
    <w:lvl w:ilvl="6" w:tplc="E6F25900">
      <w:numFmt w:val="bullet"/>
      <w:lvlText w:val="•"/>
      <w:lvlJc w:val="left"/>
      <w:pPr>
        <w:ind w:left="5863" w:hanging="286"/>
      </w:pPr>
      <w:rPr>
        <w:rFonts w:hint="default"/>
        <w:lang w:val="uk-UA" w:eastAsia="en-US" w:bidi="ar-SA"/>
      </w:rPr>
    </w:lvl>
    <w:lvl w:ilvl="7" w:tplc="D32AA126">
      <w:numFmt w:val="bullet"/>
      <w:lvlText w:val="•"/>
      <w:lvlJc w:val="left"/>
      <w:pPr>
        <w:ind w:left="6824" w:hanging="286"/>
      </w:pPr>
      <w:rPr>
        <w:rFonts w:hint="default"/>
        <w:lang w:val="uk-UA" w:eastAsia="en-US" w:bidi="ar-SA"/>
      </w:rPr>
    </w:lvl>
    <w:lvl w:ilvl="8" w:tplc="B696447C">
      <w:numFmt w:val="bullet"/>
      <w:lvlText w:val="•"/>
      <w:lvlJc w:val="left"/>
      <w:pPr>
        <w:ind w:left="7785" w:hanging="286"/>
      </w:pPr>
      <w:rPr>
        <w:rFonts w:hint="default"/>
        <w:lang w:val="uk-UA" w:eastAsia="en-US" w:bidi="ar-SA"/>
      </w:rPr>
    </w:lvl>
  </w:abstractNum>
  <w:abstractNum w:abstractNumId="5">
    <w:nsid w:val="1ED57823"/>
    <w:multiLevelType w:val="hybridMultilevel"/>
    <w:tmpl w:val="72D4CB3E"/>
    <w:lvl w:ilvl="0" w:tplc="EA58D67C">
      <w:start w:val="1"/>
      <w:numFmt w:val="bullet"/>
      <w:lvlText w:val="−"/>
      <w:lvlJc w:val="left"/>
      <w:pPr>
        <w:ind w:left="720" w:hanging="360"/>
      </w:pPr>
      <w:rPr>
        <w:rFonts w:ascii="Times New Roman" w:eastAsia="MS Gothic" w:hAnsi="Times New Roman" w:cs="Times New Roman" w:hint="default"/>
        <w:sz w:val="22"/>
        <w:szCs w:val="22"/>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7B9313B"/>
    <w:multiLevelType w:val="hybridMultilevel"/>
    <w:tmpl w:val="AD3086BC"/>
    <w:lvl w:ilvl="0" w:tplc="43D4A96A">
      <w:numFmt w:val="bullet"/>
      <w:lvlText w:val=""/>
      <w:lvlJc w:val="left"/>
      <w:pPr>
        <w:ind w:left="102" w:hanging="708"/>
      </w:pPr>
      <w:rPr>
        <w:rFonts w:ascii="Symbol" w:eastAsia="Symbol" w:hAnsi="Symbol" w:cs="Symbol" w:hint="default"/>
        <w:b w:val="0"/>
        <w:bCs w:val="0"/>
        <w:i w:val="0"/>
        <w:iCs w:val="0"/>
        <w:w w:val="100"/>
        <w:sz w:val="28"/>
        <w:szCs w:val="28"/>
        <w:lang w:val="uk-UA" w:eastAsia="en-US" w:bidi="ar-SA"/>
      </w:rPr>
    </w:lvl>
    <w:lvl w:ilvl="1" w:tplc="BABC64DE">
      <w:numFmt w:val="bullet"/>
      <w:lvlText w:val="•"/>
      <w:lvlJc w:val="left"/>
      <w:pPr>
        <w:ind w:left="1060" w:hanging="708"/>
      </w:pPr>
      <w:rPr>
        <w:rFonts w:hint="default"/>
        <w:lang w:val="uk-UA" w:eastAsia="en-US" w:bidi="ar-SA"/>
      </w:rPr>
    </w:lvl>
    <w:lvl w:ilvl="2" w:tplc="1D0825A8">
      <w:numFmt w:val="bullet"/>
      <w:lvlText w:val="•"/>
      <w:lvlJc w:val="left"/>
      <w:pPr>
        <w:ind w:left="2021" w:hanging="708"/>
      </w:pPr>
      <w:rPr>
        <w:rFonts w:hint="default"/>
        <w:lang w:val="uk-UA" w:eastAsia="en-US" w:bidi="ar-SA"/>
      </w:rPr>
    </w:lvl>
    <w:lvl w:ilvl="3" w:tplc="1590985C">
      <w:numFmt w:val="bullet"/>
      <w:lvlText w:val="•"/>
      <w:lvlJc w:val="left"/>
      <w:pPr>
        <w:ind w:left="2981" w:hanging="708"/>
      </w:pPr>
      <w:rPr>
        <w:rFonts w:hint="default"/>
        <w:lang w:val="uk-UA" w:eastAsia="en-US" w:bidi="ar-SA"/>
      </w:rPr>
    </w:lvl>
    <w:lvl w:ilvl="4" w:tplc="85767F80">
      <w:numFmt w:val="bullet"/>
      <w:lvlText w:val="•"/>
      <w:lvlJc w:val="left"/>
      <w:pPr>
        <w:ind w:left="3942" w:hanging="708"/>
      </w:pPr>
      <w:rPr>
        <w:rFonts w:hint="default"/>
        <w:lang w:val="uk-UA" w:eastAsia="en-US" w:bidi="ar-SA"/>
      </w:rPr>
    </w:lvl>
    <w:lvl w:ilvl="5" w:tplc="C54EF68A">
      <w:numFmt w:val="bullet"/>
      <w:lvlText w:val="•"/>
      <w:lvlJc w:val="left"/>
      <w:pPr>
        <w:ind w:left="4903" w:hanging="708"/>
      </w:pPr>
      <w:rPr>
        <w:rFonts w:hint="default"/>
        <w:lang w:val="uk-UA" w:eastAsia="en-US" w:bidi="ar-SA"/>
      </w:rPr>
    </w:lvl>
    <w:lvl w:ilvl="6" w:tplc="8C760BCA">
      <w:numFmt w:val="bullet"/>
      <w:lvlText w:val="•"/>
      <w:lvlJc w:val="left"/>
      <w:pPr>
        <w:ind w:left="5863" w:hanging="708"/>
      </w:pPr>
      <w:rPr>
        <w:rFonts w:hint="default"/>
        <w:lang w:val="uk-UA" w:eastAsia="en-US" w:bidi="ar-SA"/>
      </w:rPr>
    </w:lvl>
    <w:lvl w:ilvl="7" w:tplc="83F0EDF0">
      <w:numFmt w:val="bullet"/>
      <w:lvlText w:val="•"/>
      <w:lvlJc w:val="left"/>
      <w:pPr>
        <w:ind w:left="6824" w:hanging="708"/>
      </w:pPr>
      <w:rPr>
        <w:rFonts w:hint="default"/>
        <w:lang w:val="uk-UA" w:eastAsia="en-US" w:bidi="ar-SA"/>
      </w:rPr>
    </w:lvl>
    <w:lvl w:ilvl="8" w:tplc="D3F265B0">
      <w:numFmt w:val="bullet"/>
      <w:lvlText w:val="•"/>
      <w:lvlJc w:val="left"/>
      <w:pPr>
        <w:ind w:left="7785" w:hanging="708"/>
      </w:pPr>
      <w:rPr>
        <w:rFonts w:hint="default"/>
        <w:lang w:val="uk-UA" w:eastAsia="en-US" w:bidi="ar-SA"/>
      </w:rPr>
    </w:lvl>
  </w:abstractNum>
  <w:abstractNum w:abstractNumId="7">
    <w:nsid w:val="28DA5F65"/>
    <w:multiLevelType w:val="hybridMultilevel"/>
    <w:tmpl w:val="EF342C3A"/>
    <w:lvl w:ilvl="0" w:tplc="EA58D67C">
      <w:start w:val="1"/>
      <w:numFmt w:val="bullet"/>
      <w:lvlText w:val="−"/>
      <w:lvlJc w:val="left"/>
      <w:pPr>
        <w:ind w:left="720" w:hanging="360"/>
      </w:pPr>
      <w:rPr>
        <w:rFonts w:ascii="Times New Roman" w:eastAsia="MS Gothic" w:hAnsi="Times New Roman" w:cs="Times New Roman" w:hint="default"/>
        <w:sz w:val="22"/>
        <w:szCs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32287607"/>
    <w:multiLevelType w:val="hybridMultilevel"/>
    <w:tmpl w:val="60CE32F2"/>
    <w:lvl w:ilvl="0" w:tplc="EA58D67C">
      <w:start w:val="1"/>
      <w:numFmt w:val="bullet"/>
      <w:lvlText w:val="−"/>
      <w:lvlJc w:val="left"/>
      <w:pPr>
        <w:ind w:left="720" w:hanging="360"/>
      </w:pPr>
      <w:rPr>
        <w:rFonts w:ascii="Times New Roman" w:eastAsia="MS Gothic" w:hAnsi="Times New Roman" w:cs="Times New Roman" w:hint="default"/>
        <w:sz w:val="22"/>
        <w:szCs w:val="22"/>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365D5422"/>
    <w:multiLevelType w:val="hybridMultilevel"/>
    <w:tmpl w:val="B718A44E"/>
    <w:lvl w:ilvl="0" w:tplc="EA58D67C">
      <w:start w:val="1"/>
      <w:numFmt w:val="bullet"/>
      <w:lvlText w:val="−"/>
      <w:lvlJc w:val="left"/>
      <w:pPr>
        <w:ind w:left="1429" w:hanging="360"/>
      </w:pPr>
      <w:rPr>
        <w:rFonts w:ascii="Times New Roman" w:eastAsia="MS Gothic" w:hAnsi="Times New Roman" w:cs="Times New Roman" w:hint="default"/>
        <w:sz w:val="22"/>
        <w:szCs w:val="22"/>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36FB0039"/>
    <w:multiLevelType w:val="hybridMultilevel"/>
    <w:tmpl w:val="591030EC"/>
    <w:lvl w:ilvl="0" w:tplc="EA58D67C">
      <w:start w:val="1"/>
      <w:numFmt w:val="bullet"/>
      <w:lvlText w:val="−"/>
      <w:lvlJc w:val="left"/>
      <w:pPr>
        <w:ind w:left="1170" w:hanging="360"/>
      </w:pPr>
      <w:rPr>
        <w:rFonts w:ascii="Times New Roman" w:eastAsia="MS Gothic" w:hAnsi="Times New Roman" w:cs="Times New Roman" w:hint="default"/>
        <w:sz w:val="22"/>
        <w:szCs w:val="22"/>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1">
    <w:nsid w:val="37C075EC"/>
    <w:multiLevelType w:val="hybridMultilevel"/>
    <w:tmpl w:val="CC64C616"/>
    <w:lvl w:ilvl="0" w:tplc="EA58D67C">
      <w:start w:val="1"/>
      <w:numFmt w:val="bullet"/>
      <w:lvlText w:val="−"/>
      <w:lvlJc w:val="left"/>
      <w:pPr>
        <w:ind w:left="1429" w:hanging="360"/>
      </w:pPr>
      <w:rPr>
        <w:rFonts w:ascii="Times New Roman" w:eastAsia="MS Gothic" w:hAnsi="Times New Roman" w:cs="Times New Roman" w:hint="default"/>
        <w:sz w:val="22"/>
        <w:szCs w:val="22"/>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nsid w:val="3EC00380"/>
    <w:multiLevelType w:val="hybridMultilevel"/>
    <w:tmpl w:val="3B92A0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F44468E"/>
    <w:multiLevelType w:val="hybridMultilevel"/>
    <w:tmpl w:val="C0621BB8"/>
    <w:lvl w:ilvl="0" w:tplc="18A4B9D4">
      <w:start w:val="1"/>
      <w:numFmt w:val="decimal"/>
      <w:lvlText w:val="%1."/>
      <w:lvlJc w:val="left"/>
      <w:pPr>
        <w:ind w:left="106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45674A2A"/>
    <w:multiLevelType w:val="hybridMultilevel"/>
    <w:tmpl w:val="F400666C"/>
    <w:lvl w:ilvl="0" w:tplc="EA58D67C">
      <w:start w:val="1"/>
      <w:numFmt w:val="bullet"/>
      <w:lvlText w:val="−"/>
      <w:lvlJc w:val="left"/>
      <w:pPr>
        <w:ind w:left="720" w:hanging="360"/>
      </w:pPr>
      <w:rPr>
        <w:rFonts w:ascii="Times New Roman" w:eastAsia="MS Gothic" w:hAnsi="Times New Roman" w:cs="Times New Roman" w:hint="default"/>
        <w:sz w:val="22"/>
        <w:szCs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47264476"/>
    <w:multiLevelType w:val="hybridMultilevel"/>
    <w:tmpl w:val="304C3CE4"/>
    <w:lvl w:ilvl="0" w:tplc="EA58D67C">
      <w:start w:val="1"/>
      <w:numFmt w:val="bullet"/>
      <w:lvlText w:val="−"/>
      <w:lvlJc w:val="left"/>
      <w:pPr>
        <w:ind w:left="102" w:hanging="1016"/>
      </w:pPr>
      <w:rPr>
        <w:rFonts w:ascii="Times New Roman" w:eastAsia="MS Gothic" w:hAnsi="Times New Roman" w:cs="Times New Roman" w:hint="default"/>
        <w:b w:val="0"/>
        <w:bCs w:val="0"/>
        <w:i w:val="0"/>
        <w:iCs w:val="0"/>
        <w:w w:val="100"/>
        <w:sz w:val="22"/>
        <w:szCs w:val="22"/>
        <w:lang w:val="uk-UA" w:eastAsia="en-US" w:bidi="ar-SA"/>
      </w:rPr>
    </w:lvl>
    <w:lvl w:ilvl="1" w:tplc="DBD63396">
      <w:numFmt w:val="bullet"/>
      <w:lvlText w:val="•"/>
      <w:lvlJc w:val="left"/>
      <w:pPr>
        <w:ind w:left="1060" w:hanging="1016"/>
      </w:pPr>
      <w:rPr>
        <w:rFonts w:hint="default"/>
        <w:lang w:val="uk-UA" w:eastAsia="en-US" w:bidi="ar-SA"/>
      </w:rPr>
    </w:lvl>
    <w:lvl w:ilvl="2" w:tplc="57060CDE">
      <w:numFmt w:val="bullet"/>
      <w:lvlText w:val="•"/>
      <w:lvlJc w:val="left"/>
      <w:pPr>
        <w:ind w:left="2021" w:hanging="1016"/>
      </w:pPr>
      <w:rPr>
        <w:rFonts w:hint="default"/>
        <w:lang w:val="uk-UA" w:eastAsia="en-US" w:bidi="ar-SA"/>
      </w:rPr>
    </w:lvl>
    <w:lvl w:ilvl="3" w:tplc="241C8D10">
      <w:numFmt w:val="bullet"/>
      <w:lvlText w:val="•"/>
      <w:lvlJc w:val="left"/>
      <w:pPr>
        <w:ind w:left="2981" w:hanging="1016"/>
      </w:pPr>
      <w:rPr>
        <w:rFonts w:hint="default"/>
        <w:lang w:val="uk-UA" w:eastAsia="en-US" w:bidi="ar-SA"/>
      </w:rPr>
    </w:lvl>
    <w:lvl w:ilvl="4" w:tplc="2F66CEA2">
      <w:numFmt w:val="bullet"/>
      <w:lvlText w:val="•"/>
      <w:lvlJc w:val="left"/>
      <w:pPr>
        <w:ind w:left="3942" w:hanging="1016"/>
      </w:pPr>
      <w:rPr>
        <w:rFonts w:hint="default"/>
        <w:lang w:val="uk-UA" w:eastAsia="en-US" w:bidi="ar-SA"/>
      </w:rPr>
    </w:lvl>
    <w:lvl w:ilvl="5" w:tplc="B4BAF512">
      <w:numFmt w:val="bullet"/>
      <w:lvlText w:val="•"/>
      <w:lvlJc w:val="left"/>
      <w:pPr>
        <w:ind w:left="4903" w:hanging="1016"/>
      </w:pPr>
      <w:rPr>
        <w:rFonts w:hint="default"/>
        <w:lang w:val="uk-UA" w:eastAsia="en-US" w:bidi="ar-SA"/>
      </w:rPr>
    </w:lvl>
    <w:lvl w:ilvl="6" w:tplc="49F4A9BA">
      <w:numFmt w:val="bullet"/>
      <w:lvlText w:val="•"/>
      <w:lvlJc w:val="left"/>
      <w:pPr>
        <w:ind w:left="5863" w:hanging="1016"/>
      </w:pPr>
      <w:rPr>
        <w:rFonts w:hint="default"/>
        <w:lang w:val="uk-UA" w:eastAsia="en-US" w:bidi="ar-SA"/>
      </w:rPr>
    </w:lvl>
    <w:lvl w:ilvl="7" w:tplc="E844F5AA">
      <w:numFmt w:val="bullet"/>
      <w:lvlText w:val="•"/>
      <w:lvlJc w:val="left"/>
      <w:pPr>
        <w:ind w:left="6824" w:hanging="1016"/>
      </w:pPr>
      <w:rPr>
        <w:rFonts w:hint="default"/>
        <w:lang w:val="uk-UA" w:eastAsia="en-US" w:bidi="ar-SA"/>
      </w:rPr>
    </w:lvl>
    <w:lvl w:ilvl="8" w:tplc="4132919A">
      <w:numFmt w:val="bullet"/>
      <w:lvlText w:val="•"/>
      <w:lvlJc w:val="left"/>
      <w:pPr>
        <w:ind w:left="7785" w:hanging="1016"/>
      </w:pPr>
      <w:rPr>
        <w:rFonts w:hint="default"/>
        <w:lang w:val="uk-UA" w:eastAsia="en-US" w:bidi="ar-SA"/>
      </w:rPr>
    </w:lvl>
  </w:abstractNum>
  <w:abstractNum w:abstractNumId="16">
    <w:nsid w:val="4D0C0EC7"/>
    <w:multiLevelType w:val="hybridMultilevel"/>
    <w:tmpl w:val="47421C62"/>
    <w:lvl w:ilvl="0" w:tplc="EA58D67C">
      <w:start w:val="1"/>
      <w:numFmt w:val="bullet"/>
      <w:lvlText w:val="−"/>
      <w:lvlJc w:val="left"/>
      <w:pPr>
        <w:ind w:left="1429" w:hanging="360"/>
      </w:pPr>
      <w:rPr>
        <w:rFonts w:ascii="Times New Roman" w:eastAsia="MS Gothic" w:hAnsi="Times New Roman" w:cs="Times New Roman" w:hint="default"/>
        <w:sz w:val="22"/>
        <w:szCs w:val="22"/>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4F0832DD"/>
    <w:multiLevelType w:val="hybridMultilevel"/>
    <w:tmpl w:val="2C809A98"/>
    <w:lvl w:ilvl="0" w:tplc="EA58D67C">
      <w:start w:val="1"/>
      <w:numFmt w:val="bullet"/>
      <w:lvlText w:val="−"/>
      <w:lvlJc w:val="left"/>
      <w:pPr>
        <w:ind w:left="1429" w:hanging="360"/>
      </w:pPr>
      <w:rPr>
        <w:rFonts w:ascii="Times New Roman" w:eastAsia="MS Gothic" w:hAnsi="Times New Roman" w:cs="Times New Roman" w:hint="default"/>
        <w:sz w:val="22"/>
        <w:szCs w:val="22"/>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nsid w:val="50BF047A"/>
    <w:multiLevelType w:val="multilevel"/>
    <w:tmpl w:val="B5202CA8"/>
    <w:lvl w:ilvl="0">
      <w:start w:val="1"/>
      <w:numFmt w:val="decimal"/>
      <w:lvlText w:val="%1."/>
      <w:lvlJc w:val="left"/>
      <w:pPr>
        <w:ind w:left="360" w:hanging="360"/>
      </w:pPr>
      <w:rPr>
        <w:rFonts w:hint="default"/>
        <w:u w:val="single"/>
      </w:rPr>
    </w:lvl>
    <w:lvl w:ilvl="1">
      <w:start w:val="3"/>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nsid w:val="528866BB"/>
    <w:multiLevelType w:val="hybridMultilevel"/>
    <w:tmpl w:val="B066DFCC"/>
    <w:lvl w:ilvl="0" w:tplc="F6DE5D66">
      <w:start w:val="1"/>
      <w:numFmt w:val="decimal"/>
      <w:lvlText w:val="%1."/>
      <w:lvlJc w:val="left"/>
      <w:pPr>
        <w:ind w:left="1290" w:hanging="84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0">
    <w:nsid w:val="54A865C5"/>
    <w:multiLevelType w:val="hybridMultilevel"/>
    <w:tmpl w:val="EF260862"/>
    <w:lvl w:ilvl="0" w:tplc="EA58D67C">
      <w:start w:val="1"/>
      <w:numFmt w:val="bullet"/>
      <w:lvlText w:val="−"/>
      <w:lvlJc w:val="left"/>
      <w:pPr>
        <w:ind w:left="1429" w:hanging="360"/>
      </w:pPr>
      <w:rPr>
        <w:rFonts w:ascii="Times New Roman" w:eastAsia="MS Gothic" w:hAnsi="Times New Roman" w:cs="Times New Roman" w:hint="default"/>
        <w:sz w:val="22"/>
        <w:szCs w:val="22"/>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nsid w:val="5CE63091"/>
    <w:multiLevelType w:val="multilevel"/>
    <w:tmpl w:val="D75A355E"/>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b/>
        <w:u w:val="none"/>
      </w:rPr>
    </w:lvl>
    <w:lvl w:ilvl="2">
      <w:start w:val="1"/>
      <w:numFmt w:val="decimal"/>
      <w:isLgl/>
      <w:lvlText w:val="%1.%2.%3."/>
      <w:lvlJc w:val="left"/>
      <w:pPr>
        <w:ind w:left="1429" w:hanging="720"/>
      </w:pPr>
      <w:rPr>
        <w:rFonts w:hint="default"/>
        <w:u w:val="single"/>
      </w:rPr>
    </w:lvl>
    <w:lvl w:ilvl="3">
      <w:start w:val="1"/>
      <w:numFmt w:val="decimal"/>
      <w:isLgl/>
      <w:lvlText w:val="%1.%2.%3.%4."/>
      <w:lvlJc w:val="left"/>
      <w:pPr>
        <w:ind w:left="1789" w:hanging="1080"/>
      </w:pPr>
      <w:rPr>
        <w:rFonts w:hint="default"/>
        <w:u w:val="single"/>
      </w:rPr>
    </w:lvl>
    <w:lvl w:ilvl="4">
      <w:start w:val="1"/>
      <w:numFmt w:val="decimal"/>
      <w:isLgl/>
      <w:lvlText w:val="%1.%2.%3.%4.%5."/>
      <w:lvlJc w:val="left"/>
      <w:pPr>
        <w:ind w:left="1789" w:hanging="1080"/>
      </w:pPr>
      <w:rPr>
        <w:rFonts w:hint="default"/>
        <w:u w:val="single"/>
      </w:rPr>
    </w:lvl>
    <w:lvl w:ilvl="5">
      <w:start w:val="1"/>
      <w:numFmt w:val="decimal"/>
      <w:isLgl/>
      <w:lvlText w:val="%1.%2.%3.%4.%5.%6."/>
      <w:lvlJc w:val="left"/>
      <w:pPr>
        <w:ind w:left="2149" w:hanging="1440"/>
      </w:pPr>
      <w:rPr>
        <w:rFonts w:hint="default"/>
        <w:u w:val="single"/>
      </w:rPr>
    </w:lvl>
    <w:lvl w:ilvl="6">
      <w:start w:val="1"/>
      <w:numFmt w:val="decimal"/>
      <w:isLgl/>
      <w:lvlText w:val="%1.%2.%3.%4.%5.%6.%7."/>
      <w:lvlJc w:val="left"/>
      <w:pPr>
        <w:ind w:left="2509" w:hanging="1800"/>
      </w:pPr>
      <w:rPr>
        <w:rFonts w:hint="default"/>
        <w:u w:val="single"/>
      </w:rPr>
    </w:lvl>
    <w:lvl w:ilvl="7">
      <w:start w:val="1"/>
      <w:numFmt w:val="decimal"/>
      <w:isLgl/>
      <w:lvlText w:val="%1.%2.%3.%4.%5.%6.%7.%8."/>
      <w:lvlJc w:val="left"/>
      <w:pPr>
        <w:ind w:left="2509" w:hanging="1800"/>
      </w:pPr>
      <w:rPr>
        <w:rFonts w:hint="default"/>
        <w:u w:val="single"/>
      </w:rPr>
    </w:lvl>
    <w:lvl w:ilvl="8">
      <w:start w:val="1"/>
      <w:numFmt w:val="decimal"/>
      <w:isLgl/>
      <w:lvlText w:val="%1.%2.%3.%4.%5.%6.%7.%8.%9."/>
      <w:lvlJc w:val="left"/>
      <w:pPr>
        <w:ind w:left="2869" w:hanging="2160"/>
      </w:pPr>
      <w:rPr>
        <w:rFonts w:hint="default"/>
        <w:u w:val="single"/>
      </w:rPr>
    </w:lvl>
  </w:abstractNum>
  <w:abstractNum w:abstractNumId="22">
    <w:nsid w:val="61007FD7"/>
    <w:multiLevelType w:val="hybridMultilevel"/>
    <w:tmpl w:val="635C5250"/>
    <w:lvl w:ilvl="0" w:tplc="335A6D92">
      <w:numFmt w:val="bullet"/>
      <w:lvlText w:val=""/>
      <w:lvlJc w:val="left"/>
      <w:pPr>
        <w:ind w:left="102" w:hanging="1016"/>
      </w:pPr>
      <w:rPr>
        <w:rFonts w:ascii="Symbol" w:eastAsia="Symbol" w:hAnsi="Symbol" w:cs="Symbol" w:hint="default"/>
        <w:b w:val="0"/>
        <w:bCs w:val="0"/>
        <w:i w:val="0"/>
        <w:iCs w:val="0"/>
        <w:w w:val="100"/>
        <w:sz w:val="28"/>
        <w:szCs w:val="28"/>
        <w:lang w:val="uk-UA" w:eastAsia="en-US" w:bidi="ar-SA"/>
      </w:rPr>
    </w:lvl>
    <w:lvl w:ilvl="1" w:tplc="DBD63396">
      <w:numFmt w:val="bullet"/>
      <w:lvlText w:val="•"/>
      <w:lvlJc w:val="left"/>
      <w:pPr>
        <w:ind w:left="1060" w:hanging="1016"/>
      </w:pPr>
      <w:rPr>
        <w:rFonts w:hint="default"/>
        <w:lang w:val="uk-UA" w:eastAsia="en-US" w:bidi="ar-SA"/>
      </w:rPr>
    </w:lvl>
    <w:lvl w:ilvl="2" w:tplc="57060CDE">
      <w:numFmt w:val="bullet"/>
      <w:lvlText w:val="•"/>
      <w:lvlJc w:val="left"/>
      <w:pPr>
        <w:ind w:left="2021" w:hanging="1016"/>
      </w:pPr>
      <w:rPr>
        <w:rFonts w:hint="default"/>
        <w:lang w:val="uk-UA" w:eastAsia="en-US" w:bidi="ar-SA"/>
      </w:rPr>
    </w:lvl>
    <w:lvl w:ilvl="3" w:tplc="241C8D10">
      <w:numFmt w:val="bullet"/>
      <w:lvlText w:val="•"/>
      <w:lvlJc w:val="left"/>
      <w:pPr>
        <w:ind w:left="2981" w:hanging="1016"/>
      </w:pPr>
      <w:rPr>
        <w:rFonts w:hint="default"/>
        <w:lang w:val="uk-UA" w:eastAsia="en-US" w:bidi="ar-SA"/>
      </w:rPr>
    </w:lvl>
    <w:lvl w:ilvl="4" w:tplc="2F66CEA2">
      <w:numFmt w:val="bullet"/>
      <w:lvlText w:val="•"/>
      <w:lvlJc w:val="left"/>
      <w:pPr>
        <w:ind w:left="3942" w:hanging="1016"/>
      </w:pPr>
      <w:rPr>
        <w:rFonts w:hint="default"/>
        <w:lang w:val="uk-UA" w:eastAsia="en-US" w:bidi="ar-SA"/>
      </w:rPr>
    </w:lvl>
    <w:lvl w:ilvl="5" w:tplc="B4BAF512">
      <w:numFmt w:val="bullet"/>
      <w:lvlText w:val="•"/>
      <w:lvlJc w:val="left"/>
      <w:pPr>
        <w:ind w:left="4903" w:hanging="1016"/>
      </w:pPr>
      <w:rPr>
        <w:rFonts w:hint="default"/>
        <w:lang w:val="uk-UA" w:eastAsia="en-US" w:bidi="ar-SA"/>
      </w:rPr>
    </w:lvl>
    <w:lvl w:ilvl="6" w:tplc="49F4A9BA">
      <w:numFmt w:val="bullet"/>
      <w:lvlText w:val="•"/>
      <w:lvlJc w:val="left"/>
      <w:pPr>
        <w:ind w:left="5863" w:hanging="1016"/>
      </w:pPr>
      <w:rPr>
        <w:rFonts w:hint="default"/>
        <w:lang w:val="uk-UA" w:eastAsia="en-US" w:bidi="ar-SA"/>
      </w:rPr>
    </w:lvl>
    <w:lvl w:ilvl="7" w:tplc="E844F5AA">
      <w:numFmt w:val="bullet"/>
      <w:lvlText w:val="•"/>
      <w:lvlJc w:val="left"/>
      <w:pPr>
        <w:ind w:left="6824" w:hanging="1016"/>
      </w:pPr>
      <w:rPr>
        <w:rFonts w:hint="default"/>
        <w:lang w:val="uk-UA" w:eastAsia="en-US" w:bidi="ar-SA"/>
      </w:rPr>
    </w:lvl>
    <w:lvl w:ilvl="8" w:tplc="4132919A">
      <w:numFmt w:val="bullet"/>
      <w:lvlText w:val="•"/>
      <w:lvlJc w:val="left"/>
      <w:pPr>
        <w:ind w:left="7785" w:hanging="1016"/>
      </w:pPr>
      <w:rPr>
        <w:rFonts w:hint="default"/>
        <w:lang w:val="uk-UA" w:eastAsia="en-US" w:bidi="ar-SA"/>
      </w:rPr>
    </w:lvl>
  </w:abstractNum>
  <w:abstractNum w:abstractNumId="23">
    <w:nsid w:val="6335456C"/>
    <w:multiLevelType w:val="hybridMultilevel"/>
    <w:tmpl w:val="E6EA3B08"/>
    <w:lvl w:ilvl="0" w:tplc="EA58D67C">
      <w:start w:val="1"/>
      <w:numFmt w:val="bullet"/>
      <w:lvlText w:val="−"/>
      <w:lvlJc w:val="left"/>
      <w:pPr>
        <w:ind w:left="1429" w:hanging="360"/>
      </w:pPr>
      <w:rPr>
        <w:rFonts w:ascii="Times New Roman" w:eastAsia="MS Gothic" w:hAnsi="Times New Roman" w:cs="Times New Roman" w:hint="default"/>
        <w:sz w:val="22"/>
        <w:szCs w:val="22"/>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nsid w:val="64B005CF"/>
    <w:multiLevelType w:val="hybridMultilevel"/>
    <w:tmpl w:val="FFC841D4"/>
    <w:lvl w:ilvl="0" w:tplc="EA58D67C">
      <w:start w:val="1"/>
      <w:numFmt w:val="bullet"/>
      <w:lvlText w:val="−"/>
      <w:lvlJc w:val="left"/>
      <w:pPr>
        <w:ind w:left="1429" w:hanging="360"/>
      </w:pPr>
      <w:rPr>
        <w:rFonts w:ascii="Times New Roman" w:eastAsia="MS Gothic" w:hAnsi="Times New Roman" w:cs="Times New Roman" w:hint="default"/>
        <w:sz w:val="22"/>
        <w:szCs w:val="22"/>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nsid w:val="6A81262E"/>
    <w:multiLevelType w:val="hybridMultilevel"/>
    <w:tmpl w:val="F73A13E8"/>
    <w:lvl w:ilvl="0" w:tplc="EA58D67C">
      <w:start w:val="1"/>
      <w:numFmt w:val="bullet"/>
      <w:lvlText w:val="−"/>
      <w:lvlJc w:val="left"/>
      <w:pPr>
        <w:ind w:left="102" w:hanging="1016"/>
      </w:pPr>
      <w:rPr>
        <w:rFonts w:ascii="Times New Roman" w:eastAsia="MS Gothic" w:hAnsi="Times New Roman" w:cs="Times New Roman" w:hint="default"/>
        <w:b w:val="0"/>
        <w:bCs w:val="0"/>
        <w:i w:val="0"/>
        <w:iCs w:val="0"/>
        <w:w w:val="100"/>
        <w:sz w:val="22"/>
        <w:szCs w:val="22"/>
        <w:lang w:val="uk-UA" w:eastAsia="en-US" w:bidi="ar-SA"/>
      </w:rPr>
    </w:lvl>
    <w:lvl w:ilvl="1" w:tplc="DBD63396">
      <w:numFmt w:val="bullet"/>
      <w:lvlText w:val="•"/>
      <w:lvlJc w:val="left"/>
      <w:pPr>
        <w:ind w:left="1060" w:hanging="1016"/>
      </w:pPr>
      <w:rPr>
        <w:rFonts w:hint="default"/>
        <w:lang w:val="uk-UA" w:eastAsia="en-US" w:bidi="ar-SA"/>
      </w:rPr>
    </w:lvl>
    <w:lvl w:ilvl="2" w:tplc="57060CDE">
      <w:numFmt w:val="bullet"/>
      <w:lvlText w:val="•"/>
      <w:lvlJc w:val="left"/>
      <w:pPr>
        <w:ind w:left="2021" w:hanging="1016"/>
      </w:pPr>
      <w:rPr>
        <w:rFonts w:hint="default"/>
        <w:lang w:val="uk-UA" w:eastAsia="en-US" w:bidi="ar-SA"/>
      </w:rPr>
    </w:lvl>
    <w:lvl w:ilvl="3" w:tplc="241C8D10">
      <w:numFmt w:val="bullet"/>
      <w:lvlText w:val="•"/>
      <w:lvlJc w:val="left"/>
      <w:pPr>
        <w:ind w:left="2981" w:hanging="1016"/>
      </w:pPr>
      <w:rPr>
        <w:rFonts w:hint="default"/>
        <w:lang w:val="uk-UA" w:eastAsia="en-US" w:bidi="ar-SA"/>
      </w:rPr>
    </w:lvl>
    <w:lvl w:ilvl="4" w:tplc="2F66CEA2">
      <w:numFmt w:val="bullet"/>
      <w:lvlText w:val="•"/>
      <w:lvlJc w:val="left"/>
      <w:pPr>
        <w:ind w:left="3942" w:hanging="1016"/>
      </w:pPr>
      <w:rPr>
        <w:rFonts w:hint="default"/>
        <w:lang w:val="uk-UA" w:eastAsia="en-US" w:bidi="ar-SA"/>
      </w:rPr>
    </w:lvl>
    <w:lvl w:ilvl="5" w:tplc="B4BAF512">
      <w:numFmt w:val="bullet"/>
      <w:lvlText w:val="•"/>
      <w:lvlJc w:val="left"/>
      <w:pPr>
        <w:ind w:left="4903" w:hanging="1016"/>
      </w:pPr>
      <w:rPr>
        <w:rFonts w:hint="default"/>
        <w:lang w:val="uk-UA" w:eastAsia="en-US" w:bidi="ar-SA"/>
      </w:rPr>
    </w:lvl>
    <w:lvl w:ilvl="6" w:tplc="49F4A9BA">
      <w:numFmt w:val="bullet"/>
      <w:lvlText w:val="•"/>
      <w:lvlJc w:val="left"/>
      <w:pPr>
        <w:ind w:left="5863" w:hanging="1016"/>
      </w:pPr>
      <w:rPr>
        <w:rFonts w:hint="default"/>
        <w:lang w:val="uk-UA" w:eastAsia="en-US" w:bidi="ar-SA"/>
      </w:rPr>
    </w:lvl>
    <w:lvl w:ilvl="7" w:tplc="E844F5AA">
      <w:numFmt w:val="bullet"/>
      <w:lvlText w:val="•"/>
      <w:lvlJc w:val="left"/>
      <w:pPr>
        <w:ind w:left="6824" w:hanging="1016"/>
      </w:pPr>
      <w:rPr>
        <w:rFonts w:hint="default"/>
        <w:lang w:val="uk-UA" w:eastAsia="en-US" w:bidi="ar-SA"/>
      </w:rPr>
    </w:lvl>
    <w:lvl w:ilvl="8" w:tplc="4132919A">
      <w:numFmt w:val="bullet"/>
      <w:lvlText w:val="•"/>
      <w:lvlJc w:val="left"/>
      <w:pPr>
        <w:ind w:left="7785" w:hanging="1016"/>
      </w:pPr>
      <w:rPr>
        <w:rFonts w:hint="default"/>
        <w:lang w:val="uk-UA" w:eastAsia="en-US" w:bidi="ar-SA"/>
      </w:rPr>
    </w:lvl>
  </w:abstractNum>
  <w:abstractNum w:abstractNumId="26">
    <w:nsid w:val="6CD32CA8"/>
    <w:multiLevelType w:val="hybridMultilevel"/>
    <w:tmpl w:val="AB80EE4A"/>
    <w:lvl w:ilvl="0" w:tplc="38D224B2">
      <w:numFmt w:val="bullet"/>
      <w:lvlText w:val=""/>
      <w:lvlJc w:val="left"/>
      <w:pPr>
        <w:ind w:left="102" w:hanging="708"/>
      </w:pPr>
      <w:rPr>
        <w:rFonts w:ascii="Symbol" w:eastAsia="Symbol" w:hAnsi="Symbol" w:cs="Symbol" w:hint="default"/>
        <w:b w:val="0"/>
        <w:bCs w:val="0"/>
        <w:i w:val="0"/>
        <w:iCs w:val="0"/>
        <w:w w:val="100"/>
        <w:sz w:val="28"/>
        <w:szCs w:val="28"/>
        <w:lang w:val="uk-UA" w:eastAsia="en-US" w:bidi="ar-SA"/>
      </w:rPr>
    </w:lvl>
    <w:lvl w:ilvl="1" w:tplc="1CAA1EF2">
      <w:numFmt w:val="bullet"/>
      <w:lvlText w:val="•"/>
      <w:lvlJc w:val="left"/>
      <w:pPr>
        <w:ind w:left="1060" w:hanging="708"/>
      </w:pPr>
      <w:rPr>
        <w:rFonts w:hint="default"/>
        <w:lang w:val="uk-UA" w:eastAsia="en-US" w:bidi="ar-SA"/>
      </w:rPr>
    </w:lvl>
    <w:lvl w:ilvl="2" w:tplc="6D7825DC">
      <w:numFmt w:val="bullet"/>
      <w:lvlText w:val="•"/>
      <w:lvlJc w:val="left"/>
      <w:pPr>
        <w:ind w:left="2021" w:hanging="708"/>
      </w:pPr>
      <w:rPr>
        <w:rFonts w:hint="default"/>
        <w:lang w:val="uk-UA" w:eastAsia="en-US" w:bidi="ar-SA"/>
      </w:rPr>
    </w:lvl>
    <w:lvl w:ilvl="3" w:tplc="ED8213D0">
      <w:numFmt w:val="bullet"/>
      <w:lvlText w:val="•"/>
      <w:lvlJc w:val="left"/>
      <w:pPr>
        <w:ind w:left="2981" w:hanging="708"/>
      </w:pPr>
      <w:rPr>
        <w:rFonts w:hint="default"/>
        <w:lang w:val="uk-UA" w:eastAsia="en-US" w:bidi="ar-SA"/>
      </w:rPr>
    </w:lvl>
    <w:lvl w:ilvl="4" w:tplc="944A46AE">
      <w:numFmt w:val="bullet"/>
      <w:lvlText w:val="•"/>
      <w:lvlJc w:val="left"/>
      <w:pPr>
        <w:ind w:left="3942" w:hanging="708"/>
      </w:pPr>
      <w:rPr>
        <w:rFonts w:hint="default"/>
        <w:lang w:val="uk-UA" w:eastAsia="en-US" w:bidi="ar-SA"/>
      </w:rPr>
    </w:lvl>
    <w:lvl w:ilvl="5" w:tplc="F266C0D2">
      <w:numFmt w:val="bullet"/>
      <w:lvlText w:val="•"/>
      <w:lvlJc w:val="left"/>
      <w:pPr>
        <w:ind w:left="4903" w:hanging="708"/>
      </w:pPr>
      <w:rPr>
        <w:rFonts w:hint="default"/>
        <w:lang w:val="uk-UA" w:eastAsia="en-US" w:bidi="ar-SA"/>
      </w:rPr>
    </w:lvl>
    <w:lvl w:ilvl="6" w:tplc="EFE4B4E6">
      <w:numFmt w:val="bullet"/>
      <w:lvlText w:val="•"/>
      <w:lvlJc w:val="left"/>
      <w:pPr>
        <w:ind w:left="5863" w:hanging="708"/>
      </w:pPr>
      <w:rPr>
        <w:rFonts w:hint="default"/>
        <w:lang w:val="uk-UA" w:eastAsia="en-US" w:bidi="ar-SA"/>
      </w:rPr>
    </w:lvl>
    <w:lvl w:ilvl="7" w:tplc="670E0D8C">
      <w:numFmt w:val="bullet"/>
      <w:lvlText w:val="•"/>
      <w:lvlJc w:val="left"/>
      <w:pPr>
        <w:ind w:left="6824" w:hanging="708"/>
      </w:pPr>
      <w:rPr>
        <w:rFonts w:hint="default"/>
        <w:lang w:val="uk-UA" w:eastAsia="en-US" w:bidi="ar-SA"/>
      </w:rPr>
    </w:lvl>
    <w:lvl w:ilvl="8" w:tplc="2DB00974">
      <w:numFmt w:val="bullet"/>
      <w:lvlText w:val="•"/>
      <w:lvlJc w:val="left"/>
      <w:pPr>
        <w:ind w:left="7785" w:hanging="708"/>
      </w:pPr>
      <w:rPr>
        <w:rFonts w:hint="default"/>
        <w:lang w:val="uk-UA" w:eastAsia="en-US" w:bidi="ar-SA"/>
      </w:rPr>
    </w:lvl>
  </w:abstractNum>
  <w:abstractNum w:abstractNumId="27">
    <w:nsid w:val="6CDC0F9F"/>
    <w:multiLevelType w:val="hybridMultilevel"/>
    <w:tmpl w:val="028CF2AA"/>
    <w:lvl w:ilvl="0" w:tplc="F3E089AA">
      <w:numFmt w:val="bullet"/>
      <w:lvlText w:val="–"/>
      <w:lvlJc w:val="left"/>
      <w:pPr>
        <w:ind w:left="313" w:hanging="212"/>
      </w:pPr>
      <w:rPr>
        <w:rFonts w:ascii="Times New Roman" w:eastAsia="Times New Roman" w:hAnsi="Times New Roman" w:cs="Times New Roman" w:hint="default"/>
        <w:b w:val="0"/>
        <w:bCs w:val="0"/>
        <w:i w:val="0"/>
        <w:iCs w:val="0"/>
        <w:w w:val="100"/>
        <w:sz w:val="28"/>
        <w:szCs w:val="28"/>
        <w:lang w:val="uk-UA" w:eastAsia="en-US" w:bidi="ar-SA"/>
      </w:rPr>
    </w:lvl>
    <w:lvl w:ilvl="1" w:tplc="EA58D67C">
      <w:start w:val="1"/>
      <w:numFmt w:val="bullet"/>
      <w:lvlText w:val="−"/>
      <w:lvlJc w:val="left"/>
      <w:pPr>
        <w:ind w:left="102" w:hanging="286"/>
      </w:pPr>
      <w:rPr>
        <w:rFonts w:ascii="Times New Roman" w:eastAsia="MS Gothic" w:hAnsi="Times New Roman" w:cs="Times New Roman" w:hint="default"/>
        <w:b w:val="0"/>
        <w:bCs w:val="0"/>
        <w:i w:val="0"/>
        <w:iCs w:val="0"/>
        <w:w w:val="100"/>
        <w:sz w:val="22"/>
        <w:szCs w:val="22"/>
        <w:lang w:val="uk-UA" w:eastAsia="en-US" w:bidi="ar-SA"/>
      </w:rPr>
    </w:lvl>
    <w:lvl w:ilvl="2" w:tplc="B156BD72">
      <w:numFmt w:val="bullet"/>
      <w:lvlText w:val="•"/>
      <w:lvlJc w:val="left"/>
      <w:pPr>
        <w:ind w:left="1362" w:hanging="286"/>
      </w:pPr>
      <w:rPr>
        <w:rFonts w:hint="default"/>
        <w:lang w:val="uk-UA" w:eastAsia="en-US" w:bidi="ar-SA"/>
      </w:rPr>
    </w:lvl>
    <w:lvl w:ilvl="3" w:tplc="69903AD4">
      <w:numFmt w:val="bullet"/>
      <w:lvlText w:val="•"/>
      <w:lvlJc w:val="left"/>
      <w:pPr>
        <w:ind w:left="2405" w:hanging="286"/>
      </w:pPr>
      <w:rPr>
        <w:rFonts w:hint="default"/>
        <w:lang w:val="uk-UA" w:eastAsia="en-US" w:bidi="ar-SA"/>
      </w:rPr>
    </w:lvl>
    <w:lvl w:ilvl="4" w:tplc="247AD9BA">
      <w:numFmt w:val="bullet"/>
      <w:lvlText w:val="•"/>
      <w:lvlJc w:val="left"/>
      <w:pPr>
        <w:ind w:left="3448" w:hanging="286"/>
      </w:pPr>
      <w:rPr>
        <w:rFonts w:hint="default"/>
        <w:lang w:val="uk-UA" w:eastAsia="en-US" w:bidi="ar-SA"/>
      </w:rPr>
    </w:lvl>
    <w:lvl w:ilvl="5" w:tplc="4D1470B6">
      <w:numFmt w:val="bullet"/>
      <w:lvlText w:val="•"/>
      <w:lvlJc w:val="left"/>
      <w:pPr>
        <w:ind w:left="4491" w:hanging="286"/>
      </w:pPr>
      <w:rPr>
        <w:rFonts w:hint="default"/>
        <w:lang w:val="uk-UA" w:eastAsia="en-US" w:bidi="ar-SA"/>
      </w:rPr>
    </w:lvl>
    <w:lvl w:ilvl="6" w:tplc="8ADC7CA4">
      <w:numFmt w:val="bullet"/>
      <w:lvlText w:val="•"/>
      <w:lvlJc w:val="left"/>
      <w:pPr>
        <w:ind w:left="5534" w:hanging="286"/>
      </w:pPr>
      <w:rPr>
        <w:rFonts w:hint="default"/>
        <w:lang w:val="uk-UA" w:eastAsia="en-US" w:bidi="ar-SA"/>
      </w:rPr>
    </w:lvl>
    <w:lvl w:ilvl="7" w:tplc="114835EA">
      <w:numFmt w:val="bullet"/>
      <w:lvlText w:val="•"/>
      <w:lvlJc w:val="left"/>
      <w:pPr>
        <w:ind w:left="6577" w:hanging="286"/>
      </w:pPr>
      <w:rPr>
        <w:rFonts w:hint="default"/>
        <w:lang w:val="uk-UA" w:eastAsia="en-US" w:bidi="ar-SA"/>
      </w:rPr>
    </w:lvl>
    <w:lvl w:ilvl="8" w:tplc="A8B248E4">
      <w:numFmt w:val="bullet"/>
      <w:lvlText w:val="•"/>
      <w:lvlJc w:val="left"/>
      <w:pPr>
        <w:ind w:left="7620" w:hanging="286"/>
      </w:pPr>
      <w:rPr>
        <w:rFonts w:hint="default"/>
        <w:lang w:val="uk-UA" w:eastAsia="en-US" w:bidi="ar-SA"/>
      </w:rPr>
    </w:lvl>
  </w:abstractNum>
  <w:abstractNum w:abstractNumId="28">
    <w:nsid w:val="6F5B4BF1"/>
    <w:multiLevelType w:val="hybridMultilevel"/>
    <w:tmpl w:val="5D420372"/>
    <w:lvl w:ilvl="0" w:tplc="EA58D67C">
      <w:start w:val="1"/>
      <w:numFmt w:val="bullet"/>
      <w:lvlText w:val="−"/>
      <w:lvlJc w:val="left"/>
      <w:pPr>
        <w:ind w:left="720" w:hanging="360"/>
      </w:pPr>
      <w:rPr>
        <w:rFonts w:ascii="Times New Roman" w:eastAsia="MS Gothic" w:hAnsi="Times New Roman" w:cs="Times New Roman" w:hint="default"/>
        <w:sz w:val="22"/>
        <w:szCs w:val="22"/>
      </w:rPr>
    </w:lvl>
    <w:lvl w:ilvl="1" w:tplc="EA58D67C">
      <w:start w:val="1"/>
      <w:numFmt w:val="bullet"/>
      <w:lvlText w:val="−"/>
      <w:lvlJc w:val="left"/>
      <w:pPr>
        <w:ind w:left="1440" w:hanging="360"/>
      </w:pPr>
      <w:rPr>
        <w:rFonts w:ascii="Times New Roman" w:eastAsia="MS Gothic" w:hAnsi="Times New Roman" w:cs="Times New Roman" w:hint="default"/>
        <w:sz w:val="22"/>
        <w:szCs w:val="22"/>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6FD50A3C"/>
    <w:multiLevelType w:val="hybridMultilevel"/>
    <w:tmpl w:val="7DC67F9E"/>
    <w:lvl w:ilvl="0" w:tplc="EA58D67C">
      <w:start w:val="1"/>
      <w:numFmt w:val="bullet"/>
      <w:lvlText w:val="−"/>
      <w:lvlJc w:val="left"/>
      <w:pPr>
        <w:ind w:left="1429" w:hanging="360"/>
      </w:pPr>
      <w:rPr>
        <w:rFonts w:ascii="Times New Roman" w:eastAsia="MS Gothic" w:hAnsi="Times New Roman" w:cs="Times New Roman" w:hint="default"/>
        <w:sz w:val="22"/>
        <w:szCs w:val="22"/>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nsid w:val="714C458D"/>
    <w:multiLevelType w:val="hybridMultilevel"/>
    <w:tmpl w:val="FEBAD718"/>
    <w:lvl w:ilvl="0" w:tplc="EA58D67C">
      <w:start w:val="1"/>
      <w:numFmt w:val="bullet"/>
      <w:lvlText w:val="−"/>
      <w:lvlJc w:val="left"/>
      <w:pPr>
        <w:ind w:left="1429" w:hanging="360"/>
      </w:pPr>
      <w:rPr>
        <w:rFonts w:ascii="Times New Roman" w:eastAsia="MS Gothic" w:hAnsi="Times New Roman" w:cs="Times New Roman" w:hint="default"/>
        <w:sz w:val="22"/>
        <w:szCs w:val="22"/>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nsid w:val="72F60754"/>
    <w:multiLevelType w:val="hybridMultilevel"/>
    <w:tmpl w:val="C590DEE6"/>
    <w:lvl w:ilvl="0" w:tplc="FA5EA2E4">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2">
    <w:nsid w:val="730A0FAB"/>
    <w:multiLevelType w:val="hybridMultilevel"/>
    <w:tmpl w:val="A4B4F8B6"/>
    <w:lvl w:ilvl="0" w:tplc="F3E089AA">
      <w:numFmt w:val="bullet"/>
      <w:lvlText w:val="–"/>
      <w:lvlJc w:val="left"/>
      <w:pPr>
        <w:ind w:left="313" w:hanging="212"/>
      </w:pPr>
      <w:rPr>
        <w:rFonts w:ascii="Times New Roman" w:eastAsia="Times New Roman" w:hAnsi="Times New Roman" w:cs="Times New Roman" w:hint="default"/>
        <w:b w:val="0"/>
        <w:bCs w:val="0"/>
        <w:i w:val="0"/>
        <w:iCs w:val="0"/>
        <w:w w:val="100"/>
        <w:sz w:val="28"/>
        <w:szCs w:val="28"/>
        <w:lang w:val="uk-UA" w:eastAsia="en-US" w:bidi="ar-SA"/>
      </w:rPr>
    </w:lvl>
    <w:lvl w:ilvl="1" w:tplc="E8549C82">
      <w:numFmt w:val="bullet"/>
      <w:lvlText w:val=""/>
      <w:lvlJc w:val="left"/>
      <w:pPr>
        <w:ind w:left="102" w:hanging="286"/>
      </w:pPr>
      <w:rPr>
        <w:rFonts w:ascii="Symbol" w:eastAsia="Symbol" w:hAnsi="Symbol" w:cs="Symbol" w:hint="default"/>
        <w:b w:val="0"/>
        <w:bCs w:val="0"/>
        <w:i w:val="0"/>
        <w:iCs w:val="0"/>
        <w:w w:val="100"/>
        <w:sz w:val="28"/>
        <w:szCs w:val="28"/>
        <w:lang w:val="uk-UA" w:eastAsia="en-US" w:bidi="ar-SA"/>
      </w:rPr>
    </w:lvl>
    <w:lvl w:ilvl="2" w:tplc="B156BD72">
      <w:numFmt w:val="bullet"/>
      <w:lvlText w:val="•"/>
      <w:lvlJc w:val="left"/>
      <w:pPr>
        <w:ind w:left="1362" w:hanging="286"/>
      </w:pPr>
      <w:rPr>
        <w:rFonts w:hint="default"/>
        <w:lang w:val="uk-UA" w:eastAsia="en-US" w:bidi="ar-SA"/>
      </w:rPr>
    </w:lvl>
    <w:lvl w:ilvl="3" w:tplc="69903AD4">
      <w:numFmt w:val="bullet"/>
      <w:lvlText w:val="•"/>
      <w:lvlJc w:val="left"/>
      <w:pPr>
        <w:ind w:left="2405" w:hanging="286"/>
      </w:pPr>
      <w:rPr>
        <w:rFonts w:hint="default"/>
        <w:lang w:val="uk-UA" w:eastAsia="en-US" w:bidi="ar-SA"/>
      </w:rPr>
    </w:lvl>
    <w:lvl w:ilvl="4" w:tplc="247AD9BA">
      <w:numFmt w:val="bullet"/>
      <w:lvlText w:val="•"/>
      <w:lvlJc w:val="left"/>
      <w:pPr>
        <w:ind w:left="3448" w:hanging="286"/>
      </w:pPr>
      <w:rPr>
        <w:rFonts w:hint="default"/>
        <w:lang w:val="uk-UA" w:eastAsia="en-US" w:bidi="ar-SA"/>
      </w:rPr>
    </w:lvl>
    <w:lvl w:ilvl="5" w:tplc="4D1470B6">
      <w:numFmt w:val="bullet"/>
      <w:lvlText w:val="•"/>
      <w:lvlJc w:val="left"/>
      <w:pPr>
        <w:ind w:left="4491" w:hanging="286"/>
      </w:pPr>
      <w:rPr>
        <w:rFonts w:hint="default"/>
        <w:lang w:val="uk-UA" w:eastAsia="en-US" w:bidi="ar-SA"/>
      </w:rPr>
    </w:lvl>
    <w:lvl w:ilvl="6" w:tplc="8ADC7CA4">
      <w:numFmt w:val="bullet"/>
      <w:lvlText w:val="•"/>
      <w:lvlJc w:val="left"/>
      <w:pPr>
        <w:ind w:left="5534" w:hanging="286"/>
      </w:pPr>
      <w:rPr>
        <w:rFonts w:hint="default"/>
        <w:lang w:val="uk-UA" w:eastAsia="en-US" w:bidi="ar-SA"/>
      </w:rPr>
    </w:lvl>
    <w:lvl w:ilvl="7" w:tplc="114835EA">
      <w:numFmt w:val="bullet"/>
      <w:lvlText w:val="•"/>
      <w:lvlJc w:val="left"/>
      <w:pPr>
        <w:ind w:left="6577" w:hanging="286"/>
      </w:pPr>
      <w:rPr>
        <w:rFonts w:hint="default"/>
        <w:lang w:val="uk-UA" w:eastAsia="en-US" w:bidi="ar-SA"/>
      </w:rPr>
    </w:lvl>
    <w:lvl w:ilvl="8" w:tplc="A8B248E4">
      <w:numFmt w:val="bullet"/>
      <w:lvlText w:val="•"/>
      <w:lvlJc w:val="left"/>
      <w:pPr>
        <w:ind w:left="7620" w:hanging="286"/>
      </w:pPr>
      <w:rPr>
        <w:rFonts w:hint="default"/>
        <w:lang w:val="uk-UA" w:eastAsia="en-US" w:bidi="ar-SA"/>
      </w:rPr>
    </w:lvl>
  </w:abstractNum>
  <w:abstractNum w:abstractNumId="33">
    <w:nsid w:val="761B3F78"/>
    <w:multiLevelType w:val="hybridMultilevel"/>
    <w:tmpl w:val="295C2C76"/>
    <w:lvl w:ilvl="0" w:tplc="0422000F">
      <w:start w:val="1"/>
      <w:numFmt w:val="decimal"/>
      <w:lvlText w:val="%1."/>
      <w:lvlJc w:val="left"/>
      <w:pPr>
        <w:ind w:left="1170" w:hanging="360"/>
      </w:p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34">
    <w:nsid w:val="76A432E7"/>
    <w:multiLevelType w:val="hybridMultilevel"/>
    <w:tmpl w:val="11F0886C"/>
    <w:lvl w:ilvl="0" w:tplc="EA58D67C">
      <w:start w:val="1"/>
      <w:numFmt w:val="bullet"/>
      <w:lvlText w:val="−"/>
      <w:lvlJc w:val="left"/>
      <w:pPr>
        <w:ind w:left="1429" w:hanging="360"/>
      </w:pPr>
      <w:rPr>
        <w:rFonts w:ascii="Times New Roman" w:eastAsia="MS Gothic" w:hAnsi="Times New Roman" w:cs="Times New Roman" w:hint="default"/>
        <w:sz w:val="22"/>
        <w:szCs w:val="22"/>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5">
    <w:nsid w:val="78AC3368"/>
    <w:multiLevelType w:val="hybridMultilevel"/>
    <w:tmpl w:val="9AA66A42"/>
    <w:lvl w:ilvl="0" w:tplc="EA58D67C">
      <w:start w:val="1"/>
      <w:numFmt w:val="bullet"/>
      <w:lvlText w:val="−"/>
      <w:lvlJc w:val="left"/>
      <w:pPr>
        <w:ind w:left="1429" w:hanging="360"/>
      </w:pPr>
      <w:rPr>
        <w:rFonts w:ascii="Times New Roman" w:eastAsia="MS Gothic" w:hAnsi="Times New Roman" w:cs="Times New Roman" w:hint="default"/>
        <w:sz w:val="22"/>
        <w:szCs w:val="22"/>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6">
    <w:nsid w:val="78BA5775"/>
    <w:multiLevelType w:val="hybridMultilevel"/>
    <w:tmpl w:val="CF14ADCA"/>
    <w:lvl w:ilvl="0" w:tplc="EA58D67C">
      <w:start w:val="1"/>
      <w:numFmt w:val="bullet"/>
      <w:lvlText w:val="−"/>
      <w:lvlJc w:val="left"/>
      <w:pPr>
        <w:ind w:left="1440" w:hanging="360"/>
      </w:pPr>
      <w:rPr>
        <w:rFonts w:ascii="Times New Roman" w:eastAsia="MS Gothic" w:hAnsi="Times New Roman" w:cs="Times New Roman" w:hint="default"/>
        <w:sz w:val="22"/>
        <w:szCs w:val="22"/>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7">
    <w:nsid w:val="7BA24262"/>
    <w:multiLevelType w:val="hybridMultilevel"/>
    <w:tmpl w:val="CFAEBD50"/>
    <w:lvl w:ilvl="0" w:tplc="EA58D67C">
      <w:start w:val="1"/>
      <w:numFmt w:val="bullet"/>
      <w:lvlText w:val="−"/>
      <w:lvlJc w:val="left"/>
      <w:pPr>
        <w:ind w:left="1429" w:hanging="360"/>
      </w:pPr>
      <w:rPr>
        <w:rFonts w:ascii="Times New Roman" w:eastAsia="MS Gothic" w:hAnsi="Times New Roman" w:cs="Times New Roman" w:hint="default"/>
        <w:sz w:val="22"/>
        <w:szCs w:val="22"/>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4"/>
  </w:num>
  <w:num w:numId="2">
    <w:abstractNumId w:val="26"/>
  </w:num>
  <w:num w:numId="3">
    <w:abstractNumId w:val="32"/>
  </w:num>
  <w:num w:numId="4">
    <w:abstractNumId w:val="22"/>
  </w:num>
  <w:num w:numId="5">
    <w:abstractNumId w:val="6"/>
  </w:num>
  <w:num w:numId="6">
    <w:abstractNumId w:val="21"/>
  </w:num>
  <w:num w:numId="7">
    <w:abstractNumId w:val="13"/>
  </w:num>
  <w:num w:numId="8">
    <w:abstractNumId w:val="31"/>
  </w:num>
  <w:num w:numId="9">
    <w:abstractNumId w:val="2"/>
  </w:num>
  <w:num w:numId="10">
    <w:abstractNumId w:val="15"/>
  </w:num>
  <w:num w:numId="11">
    <w:abstractNumId w:val="17"/>
  </w:num>
  <w:num w:numId="12">
    <w:abstractNumId w:val="18"/>
  </w:num>
  <w:num w:numId="13">
    <w:abstractNumId w:val="7"/>
  </w:num>
  <w:num w:numId="14">
    <w:abstractNumId w:val="0"/>
  </w:num>
  <w:num w:numId="15">
    <w:abstractNumId w:val="25"/>
  </w:num>
  <w:num w:numId="16">
    <w:abstractNumId w:val="11"/>
  </w:num>
  <w:num w:numId="17">
    <w:abstractNumId w:val="14"/>
  </w:num>
  <w:num w:numId="18">
    <w:abstractNumId w:val="8"/>
  </w:num>
  <w:num w:numId="19">
    <w:abstractNumId w:val="5"/>
  </w:num>
  <w:num w:numId="20">
    <w:abstractNumId w:val="36"/>
  </w:num>
  <w:num w:numId="21">
    <w:abstractNumId w:val="28"/>
  </w:num>
  <w:num w:numId="22">
    <w:abstractNumId w:val="29"/>
  </w:num>
  <w:num w:numId="23">
    <w:abstractNumId w:val="27"/>
  </w:num>
  <w:num w:numId="24">
    <w:abstractNumId w:val="9"/>
  </w:num>
  <w:num w:numId="25">
    <w:abstractNumId w:val="34"/>
  </w:num>
  <w:num w:numId="26">
    <w:abstractNumId w:val="3"/>
  </w:num>
  <w:num w:numId="27">
    <w:abstractNumId w:val="30"/>
  </w:num>
  <w:num w:numId="28">
    <w:abstractNumId w:val="1"/>
  </w:num>
  <w:num w:numId="29">
    <w:abstractNumId w:val="23"/>
  </w:num>
  <w:num w:numId="30">
    <w:abstractNumId w:val="35"/>
  </w:num>
  <w:num w:numId="31">
    <w:abstractNumId w:val="20"/>
  </w:num>
  <w:num w:numId="32">
    <w:abstractNumId w:val="24"/>
  </w:num>
  <w:num w:numId="33">
    <w:abstractNumId w:val="12"/>
  </w:num>
  <w:num w:numId="34">
    <w:abstractNumId w:val="33"/>
  </w:num>
  <w:num w:numId="35">
    <w:abstractNumId w:val="19"/>
  </w:num>
  <w:num w:numId="36">
    <w:abstractNumId w:val="10"/>
  </w:num>
  <w:num w:numId="37">
    <w:abstractNumId w:val="37"/>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66EDE"/>
    <w:rsid w:val="000028E3"/>
    <w:rsid w:val="00003D68"/>
    <w:rsid w:val="00014E67"/>
    <w:rsid w:val="00015639"/>
    <w:rsid w:val="000730A1"/>
    <w:rsid w:val="00083B60"/>
    <w:rsid w:val="000A2FB9"/>
    <w:rsid w:val="000D23AC"/>
    <w:rsid w:val="00105A02"/>
    <w:rsid w:val="0014394C"/>
    <w:rsid w:val="001551CD"/>
    <w:rsid w:val="00164041"/>
    <w:rsid w:val="00185037"/>
    <w:rsid w:val="00191A7C"/>
    <w:rsid w:val="0019460E"/>
    <w:rsid w:val="001C0A51"/>
    <w:rsid w:val="001D6F3C"/>
    <w:rsid w:val="0020403E"/>
    <w:rsid w:val="00205927"/>
    <w:rsid w:val="002666B3"/>
    <w:rsid w:val="002B0834"/>
    <w:rsid w:val="002C0BAE"/>
    <w:rsid w:val="00303D57"/>
    <w:rsid w:val="00366EDE"/>
    <w:rsid w:val="00382677"/>
    <w:rsid w:val="003B560E"/>
    <w:rsid w:val="003D637F"/>
    <w:rsid w:val="003E30ED"/>
    <w:rsid w:val="004254A5"/>
    <w:rsid w:val="0043005C"/>
    <w:rsid w:val="004365CB"/>
    <w:rsid w:val="00481618"/>
    <w:rsid w:val="004D4929"/>
    <w:rsid w:val="00532994"/>
    <w:rsid w:val="00587611"/>
    <w:rsid w:val="005950C5"/>
    <w:rsid w:val="005B4892"/>
    <w:rsid w:val="00640B82"/>
    <w:rsid w:val="006917DD"/>
    <w:rsid w:val="006A3BC8"/>
    <w:rsid w:val="006A6A69"/>
    <w:rsid w:val="006E5F13"/>
    <w:rsid w:val="006E6BBB"/>
    <w:rsid w:val="00700CD5"/>
    <w:rsid w:val="00713352"/>
    <w:rsid w:val="0072260A"/>
    <w:rsid w:val="0073424A"/>
    <w:rsid w:val="007B0292"/>
    <w:rsid w:val="007B1CEA"/>
    <w:rsid w:val="007E2E41"/>
    <w:rsid w:val="007E5D7C"/>
    <w:rsid w:val="007E7B66"/>
    <w:rsid w:val="008616C9"/>
    <w:rsid w:val="008632F1"/>
    <w:rsid w:val="00874FF7"/>
    <w:rsid w:val="008B507F"/>
    <w:rsid w:val="008D6F09"/>
    <w:rsid w:val="008E25C2"/>
    <w:rsid w:val="00910383"/>
    <w:rsid w:val="00916425"/>
    <w:rsid w:val="0092458D"/>
    <w:rsid w:val="009966D4"/>
    <w:rsid w:val="009B0594"/>
    <w:rsid w:val="009B356E"/>
    <w:rsid w:val="009E0ADC"/>
    <w:rsid w:val="00A037AF"/>
    <w:rsid w:val="00A13D43"/>
    <w:rsid w:val="00A46E23"/>
    <w:rsid w:val="00AE64D7"/>
    <w:rsid w:val="00AF7E20"/>
    <w:rsid w:val="00B0120B"/>
    <w:rsid w:val="00B543E5"/>
    <w:rsid w:val="00B61B52"/>
    <w:rsid w:val="00B70184"/>
    <w:rsid w:val="00B713AC"/>
    <w:rsid w:val="00B87C99"/>
    <w:rsid w:val="00BB4032"/>
    <w:rsid w:val="00BD35DB"/>
    <w:rsid w:val="00BF05BA"/>
    <w:rsid w:val="00C04B58"/>
    <w:rsid w:val="00C1305C"/>
    <w:rsid w:val="00C30741"/>
    <w:rsid w:val="00C50AF1"/>
    <w:rsid w:val="00C630E4"/>
    <w:rsid w:val="00C644FA"/>
    <w:rsid w:val="00C73414"/>
    <w:rsid w:val="00C81B35"/>
    <w:rsid w:val="00CE1CB9"/>
    <w:rsid w:val="00D04686"/>
    <w:rsid w:val="00D41232"/>
    <w:rsid w:val="00D55CFA"/>
    <w:rsid w:val="00D603ED"/>
    <w:rsid w:val="00D71EDF"/>
    <w:rsid w:val="00D95408"/>
    <w:rsid w:val="00DD7220"/>
    <w:rsid w:val="00E376D7"/>
    <w:rsid w:val="00E5445B"/>
    <w:rsid w:val="00E86B86"/>
    <w:rsid w:val="00EE2103"/>
    <w:rsid w:val="00F03595"/>
    <w:rsid w:val="00F15056"/>
    <w:rsid w:val="00F15D3B"/>
    <w:rsid w:val="00F70DF3"/>
    <w:rsid w:val="00FA42A1"/>
    <w:rsid w:val="00FF2B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707"/>
      <w:jc w:val="both"/>
    </w:pPr>
    <w:rPr>
      <w:sz w:val="28"/>
      <w:szCs w:val="28"/>
    </w:rPr>
  </w:style>
  <w:style w:type="paragraph" w:styleId="a4">
    <w:name w:val="Title"/>
    <w:basedOn w:val="a"/>
    <w:uiPriority w:val="1"/>
    <w:qFormat/>
    <w:pPr>
      <w:spacing w:before="64"/>
      <w:ind w:left="313" w:right="322"/>
      <w:jc w:val="center"/>
    </w:pPr>
    <w:rPr>
      <w:sz w:val="36"/>
      <w:szCs w:val="36"/>
    </w:rPr>
  </w:style>
  <w:style w:type="paragraph" w:styleId="a5">
    <w:name w:val="List Paragraph"/>
    <w:basedOn w:val="a"/>
    <w:uiPriority w:val="1"/>
    <w:qFormat/>
    <w:pPr>
      <w:ind w:left="102" w:firstLine="707"/>
      <w:jc w:val="both"/>
    </w:pPr>
  </w:style>
  <w:style w:type="paragraph" w:customStyle="1" w:styleId="TableParagraph">
    <w:name w:val="Table Paragraph"/>
    <w:basedOn w:val="a"/>
    <w:uiPriority w:val="1"/>
    <w:qFormat/>
  </w:style>
  <w:style w:type="paragraph" w:styleId="a6">
    <w:name w:val="No Spacing"/>
    <w:link w:val="a7"/>
    <w:uiPriority w:val="1"/>
    <w:qFormat/>
    <w:rsid w:val="00D41232"/>
    <w:pPr>
      <w:widowControl/>
      <w:autoSpaceDE/>
      <w:autoSpaceDN/>
    </w:pPr>
    <w:rPr>
      <w:rFonts w:eastAsiaTheme="minorEastAsia"/>
      <w:lang w:val="uk-UA" w:eastAsia="uk-UA"/>
    </w:rPr>
  </w:style>
  <w:style w:type="character" w:customStyle="1" w:styleId="a7">
    <w:name w:val="Без интервала Знак"/>
    <w:basedOn w:val="a0"/>
    <w:link w:val="a6"/>
    <w:uiPriority w:val="1"/>
    <w:rsid w:val="00D41232"/>
    <w:rPr>
      <w:rFonts w:eastAsiaTheme="minorEastAsia"/>
      <w:lang w:val="uk-UA" w:eastAsia="uk-UA"/>
    </w:rPr>
  </w:style>
  <w:style w:type="paragraph" w:styleId="a8">
    <w:name w:val="Balloon Text"/>
    <w:basedOn w:val="a"/>
    <w:link w:val="a9"/>
    <w:uiPriority w:val="99"/>
    <w:semiHidden/>
    <w:unhideWhenUsed/>
    <w:rsid w:val="00D41232"/>
    <w:rPr>
      <w:rFonts w:ascii="Tahoma" w:hAnsi="Tahoma" w:cs="Tahoma"/>
      <w:sz w:val="16"/>
      <w:szCs w:val="16"/>
    </w:rPr>
  </w:style>
  <w:style w:type="character" w:customStyle="1" w:styleId="a9">
    <w:name w:val="Текст выноски Знак"/>
    <w:basedOn w:val="a0"/>
    <w:link w:val="a8"/>
    <w:uiPriority w:val="99"/>
    <w:semiHidden/>
    <w:rsid w:val="00D41232"/>
    <w:rPr>
      <w:rFonts w:ascii="Tahoma" w:eastAsia="Times New Roman" w:hAnsi="Tahoma" w:cs="Tahoma"/>
      <w:sz w:val="16"/>
      <w:szCs w:val="16"/>
      <w:lang w:val="uk-UA"/>
    </w:rPr>
  </w:style>
  <w:style w:type="character" w:styleId="aa">
    <w:name w:val="Hyperlink"/>
    <w:basedOn w:val="a0"/>
    <w:uiPriority w:val="99"/>
    <w:unhideWhenUsed/>
    <w:rsid w:val="003B560E"/>
    <w:rPr>
      <w:color w:val="0000FF" w:themeColor="hyperlink"/>
      <w:u w:val="single"/>
    </w:rPr>
  </w:style>
  <w:style w:type="paragraph" w:customStyle="1" w:styleId="rvps7">
    <w:name w:val="rvps7"/>
    <w:basedOn w:val="a"/>
    <w:rsid w:val="004254A5"/>
    <w:pPr>
      <w:widowControl/>
      <w:autoSpaceDE/>
      <w:autoSpaceDN/>
      <w:spacing w:before="100" w:beforeAutospacing="1" w:after="100" w:afterAutospacing="1"/>
    </w:pPr>
    <w:rPr>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707"/>
      <w:jc w:val="both"/>
    </w:pPr>
    <w:rPr>
      <w:sz w:val="28"/>
      <w:szCs w:val="28"/>
    </w:rPr>
  </w:style>
  <w:style w:type="paragraph" w:styleId="a4">
    <w:name w:val="Title"/>
    <w:basedOn w:val="a"/>
    <w:uiPriority w:val="1"/>
    <w:qFormat/>
    <w:pPr>
      <w:spacing w:before="64"/>
      <w:ind w:left="313" w:right="322"/>
      <w:jc w:val="center"/>
    </w:pPr>
    <w:rPr>
      <w:sz w:val="36"/>
      <w:szCs w:val="36"/>
    </w:rPr>
  </w:style>
  <w:style w:type="paragraph" w:styleId="a5">
    <w:name w:val="List Paragraph"/>
    <w:basedOn w:val="a"/>
    <w:uiPriority w:val="1"/>
    <w:qFormat/>
    <w:pPr>
      <w:ind w:left="102" w:firstLine="707"/>
      <w:jc w:val="both"/>
    </w:pPr>
  </w:style>
  <w:style w:type="paragraph" w:customStyle="1" w:styleId="TableParagraph">
    <w:name w:val="Table Paragraph"/>
    <w:basedOn w:val="a"/>
    <w:uiPriority w:val="1"/>
    <w:qFormat/>
  </w:style>
  <w:style w:type="paragraph" w:styleId="a6">
    <w:name w:val="No Spacing"/>
    <w:link w:val="a7"/>
    <w:uiPriority w:val="1"/>
    <w:qFormat/>
    <w:rsid w:val="00D41232"/>
    <w:pPr>
      <w:widowControl/>
      <w:autoSpaceDE/>
      <w:autoSpaceDN/>
    </w:pPr>
    <w:rPr>
      <w:rFonts w:eastAsiaTheme="minorEastAsia"/>
      <w:lang w:val="uk-UA" w:eastAsia="uk-UA"/>
    </w:rPr>
  </w:style>
  <w:style w:type="character" w:customStyle="1" w:styleId="a7">
    <w:name w:val="Без интервала Знак"/>
    <w:basedOn w:val="a0"/>
    <w:link w:val="a6"/>
    <w:uiPriority w:val="1"/>
    <w:rsid w:val="00D41232"/>
    <w:rPr>
      <w:rFonts w:eastAsiaTheme="minorEastAsia"/>
      <w:lang w:val="uk-UA" w:eastAsia="uk-UA"/>
    </w:rPr>
  </w:style>
  <w:style w:type="paragraph" w:styleId="a8">
    <w:name w:val="Balloon Text"/>
    <w:basedOn w:val="a"/>
    <w:link w:val="a9"/>
    <w:uiPriority w:val="99"/>
    <w:semiHidden/>
    <w:unhideWhenUsed/>
    <w:rsid w:val="00D41232"/>
    <w:rPr>
      <w:rFonts w:ascii="Tahoma" w:hAnsi="Tahoma" w:cs="Tahoma"/>
      <w:sz w:val="16"/>
      <w:szCs w:val="16"/>
    </w:rPr>
  </w:style>
  <w:style w:type="character" w:customStyle="1" w:styleId="a9">
    <w:name w:val="Текст выноски Знак"/>
    <w:basedOn w:val="a0"/>
    <w:link w:val="a8"/>
    <w:uiPriority w:val="99"/>
    <w:semiHidden/>
    <w:rsid w:val="00D41232"/>
    <w:rPr>
      <w:rFonts w:ascii="Tahoma" w:eastAsia="Times New Roman" w:hAnsi="Tahoma" w:cs="Tahoma"/>
      <w:sz w:val="16"/>
      <w:szCs w:val="16"/>
      <w:lang w:val="uk-UA"/>
    </w:rPr>
  </w:style>
  <w:style w:type="character" w:styleId="aa">
    <w:name w:val="Hyperlink"/>
    <w:basedOn w:val="a0"/>
    <w:uiPriority w:val="99"/>
    <w:unhideWhenUsed/>
    <w:rsid w:val="003B560E"/>
    <w:rPr>
      <w:color w:val="0000FF" w:themeColor="hyperlink"/>
      <w:u w:val="single"/>
    </w:rPr>
  </w:style>
  <w:style w:type="paragraph" w:customStyle="1" w:styleId="rvps7">
    <w:name w:val="rvps7"/>
    <w:basedOn w:val="a"/>
    <w:rsid w:val="004254A5"/>
    <w:pPr>
      <w:widowControl/>
      <w:autoSpaceDE/>
      <w:autoSpaceDN/>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053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183-16" TargetMode="External"/><Relationship Id="rId13" Type="http://schemas.openxmlformats.org/officeDocument/2006/relationships/hyperlink" Target="https://zakon.rada.gov.ua/laws/show/z0183-16" TargetMode="External"/><Relationship Id="rId18" Type="http://schemas.openxmlformats.org/officeDocument/2006/relationships/hyperlink" Target="https://zakon.rada.gov.ua/laws/show/z0183-16"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zakon.rada.gov.ua/laws/show/z0183-16" TargetMode="External"/><Relationship Id="rId17" Type="http://schemas.openxmlformats.org/officeDocument/2006/relationships/hyperlink" Target="https://zakon.rada.gov.ua/laws/show/z0183-16" TargetMode="External"/><Relationship Id="rId2" Type="http://schemas.openxmlformats.org/officeDocument/2006/relationships/styles" Target="styles.xml"/><Relationship Id="rId16" Type="http://schemas.openxmlformats.org/officeDocument/2006/relationships/hyperlink" Target="https://zakon.rada.gov.ua/laws/show/z0183-1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akon.rada.gov.ua/laws/show/z0183-16" TargetMode="External"/><Relationship Id="rId5" Type="http://schemas.openxmlformats.org/officeDocument/2006/relationships/webSettings" Target="webSettings.xml"/><Relationship Id="rId15" Type="http://schemas.openxmlformats.org/officeDocument/2006/relationships/hyperlink" Target="https://zakon.rada.gov.ua/laws/show/z0183-16" TargetMode="External"/><Relationship Id="rId10" Type="http://schemas.openxmlformats.org/officeDocument/2006/relationships/hyperlink" Target="https://zakon.rada.gov.ua/laws/show/z0183-16"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z0183-16" TargetMode="External"/><Relationship Id="rId14" Type="http://schemas.openxmlformats.org/officeDocument/2006/relationships/hyperlink" Target="https://zakon.rada.gov.ua/laws/show/z0183-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8881</Words>
  <Characters>5063</Characters>
  <Application>Microsoft Office Word</Application>
  <DocSecurity>0</DocSecurity>
  <Lines>42</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Ekaterina</cp:lastModifiedBy>
  <cp:revision>5</cp:revision>
  <dcterms:created xsi:type="dcterms:W3CDTF">2022-07-12T14:05:00Z</dcterms:created>
  <dcterms:modified xsi:type="dcterms:W3CDTF">2022-07-12T14:06:00Z</dcterms:modified>
</cp:coreProperties>
</file>